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A27646" w14:textId="3D9DD69C" w:rsidR="00C45DE6" w:rsidRPr="00C45DE6" w:rsidRDefault="00C45DE6" w:rsidP="00C45DE6">
      <w:pPr>
        <w:tabs>
          <w:tab w:val="left" w:pos="1980"/>
        </w:tabs>
        <w:spacing w:after="0" w:line="240" w:lineRule="auto"/>
        <w:jc w:val="both"/>
        <w:rPr>
          <w:rFonts w:ascii="Times New Roman" w:eastAsia="Malgun Gothic" w:hAnsi="Times New Roman" w:cs="Times New Roman"/>
          <w:b/>
          <w:bCs/>
          <w:sz w:val="24"/>
          <w:szCs w:val="28"/>
          <w:lang w:val="sv-SE" w:eastAsia="ko-KR"/>
          <w14:ligatures w14:val="none"/>
        </w:rPr>
      </w:pPr>
      <w:r w:rsidRPr="00C45DE6">
        <w:rPr>
          <w:rFonts w:ascii="Times New Roman" w:eastAsia="Calibri" w:hAnsi="Times New Roman" w:cs="Times New Roman"/>
          <w:b/>
          <w:bCs/>
          <w:sz w:val="24"/>
          <w:szCs w:val="28"/>
          <w:lang w:val="en-US"/>
          <w14:ligatures w14:val="none"/>
        </w:rPr>
        <w:t>3GPP TSG RAN WG</w:t>
      </w:r>
      <w:r w:rsidR="00EE64D6">
        <w:rPr>
          <w:rFonts w:ascii="Times New Roman" w:eastAsia="Calibri" w:hAnsi="Times New Roman" w:cs="Times New Roman"/>
          <w:b/>
          <w:bCs/>
          <w:sz w:val="24"/>
          <w:szCs w:val="28"/>
          <w:lang w:val="en-US"/>
          <w14:ligatures w14:val="none"/>
        </w:rPr>
        <w:t>4</w:t>
      </w:r>
      <w:r w:rsidRPr="00C45DE6">
        <w:rPr>
          <w:rFonts w:ascii="Times New Roman" w:eastAsia="Calibri" w:hAnsi="Times New Roman" w:cs="Times New Roman"/>
          <w:b/>
          <w:bCs/>
          <w:sz w:val="24"/>
          <w:szCs w:val="28"/>
          <w:lang w:val="en-US"/>
          <w14:ligatures w14:val="none"/>
        </w:rPr>
        <w:t xml:space="preserve"> #1</w:t>
      </w:r>
      <w:r w:rsidR="00014489">
        <w:rPr>
          <w:rFonts w:ascii="Times New Roman" w:eastAsia="Calibri" w:hAnsi="Times New Roman" w:cs="Times New Roman"/>
          <w:b/>
          <w:bCs/>
          <w:sz w:val="24"/>
          <w:szCs w:val="28"/>
          <w:lang w:val="en-US"/>
          <w14:ligatures w14:val="none"/>
        </w:rPr>
        <w:t>16</w:t>
      </w:r>
      <w:r w:rsidR="00B65CF8">
        <w:rPr>
          <w:rFonts w:ascii="Times New Roman" w:eastAsia="Calibri" w:hAnsi="Times New Roman" w:cs="Times New Roman"/>
          <w:b/>
          <w:bCs/>
          <w:sz w:val="24"/>
          <w:szCs w:val="28"/>
          <w:lang w:val="en-US"/>
          <w14:ligatures w14:val="none"/>
        </w:rPr>
        <w:t>-</w:t>
      </w:r>
      <w:r w:rsidR="00014489">
        <w:rPr>
          <w:rFonts w:ascii="Times New Roman" w:eastAsia="Calibri" w:hAnsi="Times New Roman" w:cs="Times New Roman"/>
          <w:b/>
          <w:bCs/>
          <w:sz w:val="24"/>
          <w:szCs w:val="28"/>
          <w:lang w:val="en-US"/>
          <w14:ligatures w14:val="none"/>
        </w:rPr>
        <w:t>bis</w:t>
      </w:r>
      <w:r w:rsidRPr="00C45DE6">
        <w:rPr>
          <w:rFonts w:ascii="Times New Roman" w:eastAsia="Calibri" w:hAnsi="Times New Roman" w:cs="Times New Roman"/>
          <w:b/>
          <w:bCs/>
          <w:sz w:val="24"/>
          <w:szCs w:val="28"/>
          <w:lang w:val="sv-SE"/>
          <w14:ligatures w14:val="none"/>
        </w:rPr>
        <w:t xml:space="preserve">                         </w:t>
      </w:r>
      <w:r w:rsidRPr="00C45DE6">
        <w:rPr>
          <w:rFonts w:ascii="Times New Roman" w:eastAsia="Calibri" w:hAnsi="Times New Roman" w:cs="Times New Roman"/>
          <w:b/>
          <w:bCs/>
          <w:sz w:val="24"/>
          <w:szCs w:val="28"/>
          <w:lang w:val="sv-SE"/>
          <w14:ligatures w14:val="none"/>
        </w:rPr>
        <w:tab/>
      </w:r>
      <w:r w:rsidRPr="00C45DE6">
        <w:rPr>
          <w:rFonts w:ascii="Times New Roman" w:eastAsia="Calibri" w:hAnsi="Times New Roman" w:cs="Times New Roman"/>
          <w:b/>
          <w:bCs/>
          <w:sz w:val="24"/>
          <w:szCs w:val="28"/>
          <w:lang w:val="sv-SE"/>
          <w14:ligatures w14:val="none"/>
        </w:rPr>
        <w:tab/>
      </w:r>
      <w:r w:rsidRPr="00C45DE6">
        <w:rPr>
          <w:rFonts w:ascii="Times New Roman" w:eastAsia="Calibri" w:hAnsi="Times New Roman" w:cs="Times New Roman"/>
          <w:b/>
          <w:bCs/>
          <w:sz w:val="24"/>
          <w:szCs w:val="28"/>
          <w:lang w:val="sv-SE"/>
          <w14:ligatures w14:val="none"/>
        </w:rPr>
        <w:tab/>
        <w:t xml:space="preserve">   </w:t>
      </w:r>
      <w:r w:rsidRPr="00C45DE6">
        <w:rPr>
          <w:rFonts w:ascii="Times New Roman" w:eastAsia="Calibri" w:hAnsi="Times New Roman" w:cs="Times New Roman"/>
          <w:b/>
          <w:bCs/>
          <w:sz w:val="24"/>
          <w:szCs w:val="28"/>
          <w:lang w:val="sv-SE"/>
          <w14:ligatures w14:val="none"/>
        </w:rPr>
        <w:tab/>
      </w:r>
      <w:r w:rsidRPr="00C45DE6">
        <w:rPr>
          <w:rFonts w:ascii="Times New Roman" w:eastAsia="Calibri" w:hAnsi="Times New Roman" w:cs="Times New Roman"/>
          <w:b/>
          <w:bCs/>
          <w:sz w:val="24"/>
          <w:szCs w:val="28"/>
          <w:lang w:val="sv-SE"/>
          <w14:ligatures w14:val="none"/>
        </w:rPr>
        <w:tab/>
      </w:r>
      <w:r w:rsidRPr="00C45DE6">
        <w:rPr>
          <w:rFonts w:ascii="Times New Roman" w:eastAsia="Malgun Gothic" w:hAnsi="Times New Roman" w:cs="Times New Roman" w:hint="eastAsia"/>
          <w:b/>
          <w:bCs/>
          <w:sz w:val="24"/>
          <w:szCs w:val="28"/>
          <w:lang w:val="sv-SE" w:eastAsia="ko-KR"/>
          <w14:ligatures w14:val="none"/>
        </w:rPr>
        <w:t xml:space="preserve">   </w:t>
      </w:r>
      <w:r w:rsidRPr="00C45DE6">
        <w:rPr>
          <w:rFonts w:ascii="Times New Roman" w:eastAsia="Calibri" w:hAnsi="Times New Roman" w:cs="Times New Roman"/>
          <w:b/>
          <w:bCs/>
          <w:sz w:val="24"/>
          <w:szCs w:val="28"/>
          <w:lang w:val="sv-SE"/>
          <w14:ligatures w14:val="none"/>
        </w:rPr>
        <w:t>R</w:t>
      </w:r>
      <w:r w:rsidR="008A52D6">
        <w:rPr>
          <w:rFonts w:ascii="Times New Roman" w:eastAsia="Calibri" w:hAnsi="Times New Roman" w:cs="Times New Roman"/>
          <w:b/>
          <w:bCs/>
          <w:sz w:val="24"/>
          <w:szCs w:val="28"/>
          <w:lang w:val="sv-SE"/>
          <w14:ligatures w14:val="none"/>
        </w:rPr>
        <w:t>4</w:t>
      </w:r>
      <w:r w:rsidRPr="00C45DE6">
        <w:rPr>
          <w:rFonts w:ascii="Times New Roman" w:eastAsia="Calibri" w:hAnsi="Times New Roman" w:cs="Times New Roman"/>
          <w:b/>
          <w:bCs/>
          <w:sz w:val="24"/>
          <w:szCs w:val="28"/>
          <w:lang w:val="sv-SE"/>
          <w14:ligatures w14:val="none"/>
        </w:rPr>
        <w:t>-25</w:t>
      </w:r>
      <w:r w:rsidR="007E510E">
        <w:rPr>
          <w:rFonts w:ascii="Times New Roman" w:eastAsia="Calibri" w:hAnsi="Times New Roman" w:cs="Times New Roman"/>
          <w:b/>
          <w:bCs/>
          <w:sz w:val="24"/>
          <w:szCs w:val="28"/>
          <w:lang w:val="sv-SE"/>
          <w14:ligatures w14:val="none"/>
        </w:rPr>
        <w:t>13061</w:t>
      </w:r>
    </w:p>
    <w:p w14:paraId="6BA0338B" w14:textId="3BB1B824" w:rsidR="00C45DE6" w:rsidRPr="00C45DE6" w:rsidRDefault="00EE64D6" w:rsidP="00C45DE6">
      <w:pPr>
        <w:tabs>
          <w:tab w:val="left" w:pos="1980"/>
        </w:tabs>
        <w:spacing w:after="0" w:line="240" w:lineRule="auto"/>
        <w:jc w:val="both"/>
        <w:rPr>
          <w:rFonts w:ascii="Times New Roman" w:eastAsia="Calibri" w:hAnsi="Times New Roman" w:cs="Times New Roman"/>
          <w:b/>
          <w:bCs/>
          <w:sz w:val="24"/>
          <w:szCs w:val="28"/>
          <w:lang w:val="en-US"/>
          <w14:ligatures w14:val="none"/>
        </w:rPr>
      </w:pPr>
      <w:r>
        <w:rPr>
          <w:rFonts w:ascii="Times New Roman" w:eastAsia="Calibri" w:hAnsi="Times New Roman" w:cs="Times New Roman"/>
          <w:b/>
          <w:bCs/>
          <w:sz w:val="24"/>
          <w:szCs w:val="28"/>
          <w:lang w:val="en-US"/>
          <w14:ligatures w14:val="none"/>
        </w:rPr>
        <w:t>Prague</w:t>
      </w:r>
      <w:r w:rsidR="00C45DE6" w:rsidRPr="00C45DE6">
        <w:rPr>
          <w:rFonts w:ascii="Times New Roman" w:eastAsia="Calibri" w:hAnsi="Times New Roman" w:cs="Times New Roman"/>
          <w:b/>
          <w:bCs/>
          <w:sz w:val="24"/>
          <w:szCs w:val="28"/>
          <w:lang w:val="en-US"/>
          <w14:ligatures w14:val="none"/>
        </w:rPr>
        <w:t xml:space="preserve">, </w:t>
      </w:r>
      <w:r>
        <w:rPr>
          <w:rFonts w:ascii="Times New Roman" w:eastAsia="Calibri" w:hAnsi="Times New Roman" w:cs="Times New Roman"/>
          <w:b/>
          <w:bCs/>
          <w:sz w:val="24"/>
          <w:szCs w:val="28"/>
          <w:lang w:val="en-US"/>
          <w14:ligatures w14:val="none"/>
        </w:rPr>
        <w:t>Czech Republic</w:t>
      </w:r>
      <w:r w:rsidR="00C45DE6" w:rsidRPr="00C45DE6">
        <w:rPr>
          <w:rFonts w:ascii="Times New Roman" w:eastAsia="Calibri" w:hAnsi="Times New Roman" w:cs="Times New Roman"/>
          <w:b/>
          <w:bCs/>
          <w:sz w:val="24"/>
          <w:szCs w:val="28"/>
          <w:lang w:val="en-US"/>
          <w14:ligatures w14:val="none"/>
        </w:rPr>
        <w:t xml:space="preserve">, </w:t>
      </w:r>
      <w:r>
        <w:rPr>
          <w:rFonts w:ascii="Times New Roman" w:eastAsia="Calibri" w:hAnsi="Times New Roman" w:cs="Times New Roman"/>
          <w:b/>
          <w:bCs/>
          <w:sz w:val="24"/>
          <w:szCs w:val="28"/>
          <w:lang w:val="en-US"/>
          <w14:ligatures w14:val="none"/>
        </w:rPr>
        <w:t>Oct</w:t>
      </w:r>
      <w:r w:rsidR="00C45DE6" w:rsidRPr="00C45DE6">
        <w:rPr>
          <w:rFonts w:ascii="Times New Roman" w:eastAsia="Calibri" w:hAnsi="Times New Roman" w:cs="Times New Roman"/>
          <w:b/>
          <w:bCs/>
          <w:sz w:val="24"/>
          <w:szCs w:val="28"/>
          <w:lang w:val="en-US"/>
          <w14:ligatures w14:val="none"/>
        </w:rPr>
        <w:t xml:space="preserve"> </w:t>
      </w:r>
      <w:r w:rsidR="001105C1">
        <w:rPr>
          <w:rFonts w:ascii="Times New Roman" w:eastAsia="Calibri" w:hAnsi="Times New Roman" w:cs="Times New Roman"/>
          <w:b/>
          <w:bCs/>
          <w:sz w:val="24"/>
          <w:szCs w:val="28"/>
          <w:lang w:val="en-US"/>
          <w14:ligatures w14:val="none"/>
        </w:rPr>
        <w:t>13</w:t>
      </w:r>
      <w:r w:rsidR="00C45DE6" w:rsidRPr="00C45DE6">
        <w:rPr>
          <w:rFonts w:ascii="Times New Roman" w:eastAsia="Calibri" w:hAnsi="Times New Roman" w:cs="Times New Roman"/>
          <w:b/>
          <w:bCs/>
          <w:sz w:val="24"/>
          <w:szCs w:val="28"/>
          <w:lang w:val="en-US"/>
          <w14:ligatures w14:val="none"/>
        </w:rPr>
        <w:t xml:space="preserve">th – </w:t>
      </w:r>
      <w:r w:rsidR="001105C1">
        <w:rPr>
          <w:rFonts w:ascii="Times New Roman" w:eastAsia="Calibri" w:hAnsi="Times New Roman" w:cs="Times New Roman"/>
          <w:b/>
          <w:bCs/>
          <w:sz w:val="24"/>
          <w:szCs w:val="28"/>
          <w:lang w:val="en-US"/>
          <w14:ligatures w14:val="none"/>
        </w:rPr>
        <w:t>1</w:t>
      </w:r>
      <w:r w:rsidR="00931862">
        <w:rPr>
          <w:rFonts w:ascii="Times New Roman" w:eastAsia="Calibri" w:hAnsi="Times New Roman" w:cs="Times New Roman"/>
          <w:b/>
          <w:bCs/>
          <w:sz w:val="24"/>
          <w:szCs w:val="28"/>
          <w:lang w:val="en-US"/>
          <w14:ligatures w14:val="none"/>
        </w:rPr>
        <w:t>7</w:t>
      </w:r>
      <w:r w:rsidR="00C45DE6" w:rsidRPr="00C45DE6">
        <w:rPr>
          <w:rFonts w:ascii="Times New Roman" w:eastAsia="Calibri" w:hAnsi="Times New Roman" w:cs="Times New Roman"/>
          <w:b/>
          <w:bCs/>
          <w:sz w:val="24"/>
          <w:szCs w:val="28"/>
          <w:lang w:val="en-US"/>
          <w14:ligatures w14:val="none"/>
        </w:rPr>
        <w:t>th, 2025</w:t>
      </w:r>
    </w:p>
    <w:p w14:paraId="7BE64CB6" w14:textId="77777777" w:rsidR="00C45DE6" w:rsidRPr="00C45DE6" w:rsidRDefault="00C45DE6" w:rsidP="00C45DE6">
      <w:pPr>
        <w:tabs>
          <w:tab w:val="left" w:pos="1980"/>
        </w:tabs>
        <w:spacing w:after="120" w:line="240" w:lineRule="auto"/>
        <w:jc w:val="both"/>
        <w:rPr>
          <w:rFonts w:ascii="Times New Roman" w:eastAsia="MS Mincho" w:hAnsi="Times New Roman" w:cs="Times New Roman"/>
          <w:b/>
          <w:bCs/>
          <w:sz w:val="24"/>
          <w:szCs w:val="20"/>
          <w:lang w:val="en-US"/>
          <w14:ligatures w14:val="none"/>
        </w:rPr>
      </w:pPr>
    </w:p>
    <w:p w14:paraId="4D19CDA4" w14:textId="6C79AB11" w:rsidR="00C45DE6" w:rsidRPr="00C45DE6" w:rsidRDefault="00C45DE6" w:rsidP="00C45DE6">
      <w:pPr>
        <w:tabs>
          <w:tab w:val="left" w:pos="1980"/>
        </w:tabs>
        <w:spacing w:after="0" w:line="276" w:lineRule="auto"/>
        <w:contextualSpacing/>
        <w:jc w:val="both"/>
        <w:rPr>
          <w:rFonts w:ascii="Times New Roman" w:eastAsia="MS Mincho" w:hAnsi="Times New Roman" w:cs="Times New Roman"/>
          <w:b/>
          <w:bCs/>
          <w:lang w:val="en-US" w:eastAsia="ja-JP"/>
          <w14:ligatures w14:val="none"/>
        </w:rPr>
      </w:pPr>
      <w:r w:rsidRPr="00C45DE6">
        <w:rPr>
          <w:rFonts w:ascii="Times New Roman" w:eastAsia="MS Mincho" w:hAnsi="Times New Roman" w:cs="Times New Roman"/>
          <w:b/>
          <w:bCs/>
          <w:lang w:val="en-US"/>
          <w14:ligatures w14:val="none"/>
        </w:rPr>
        <w:t>Agenda Item:</w:t>
      </w:r>
      <w:r w:rsidRPr="00C45DE6">
        <w:rPr>
          <w:rFonts w:ascii="Times New Roman" w:eastAsia="MS Mincho" w:hAnsi="Times New Roman" w:cs="Times New Roman"/>
          <w:b/>
          <w:bCs/>
          <w:lang w:val="en-US"/>
          <w14:ligatures w14:val="none"/>
        </w:rPr>
        <w:tab/>
      </w:r>
      <w:r w:rsidR="00364B0A">
        <w:rPr>
          <w:rFonts w:ascii="Times New Roman" w:eastAsia="MS Mincho" w:hAnsi="Times New Roman" w:cs="Times New Roman"/>
          <w:b/>
          <w:bCs/>
          <w:lang w:val="en-US"/>
          <w14:ligatures w14:val="none"/>
        </w:rPr>
        <w:t>8</w:t>
      </w:r>
      <w:r w:rsidRPr="00C45DE6">
        <w:rPr>
          <w:rFonts w:ascii="Times New Roman" w:eastAsia="MS Mincho" w:hAnsi="Times New Roman" w:cs="Times New Roman"/>
          <w:b/>
          <w:bCs/>
          <w:lang w:val="en-US"/>
          <w14:ligatures w14:val="none"/>
        </w:rPr>
        <w:t>.</w:t>
      </w:r>
      <w:r w:rsidR="00364B0A">
        <w:rPr>
          <w:rFonts w:ascii="Times New Roman" w:eastAsia="MS Mincho" w:hAnsi="Times New Roman" w:cs="Times New Roman"/>
          <w:b/>
          <w:bCs/>
          <w:lang w:val="en-US"/>
          <w14:ligatures w14:val="none"/>
        </w:rPr>
        <w:t>3</w:t>
      </w:r>
    </w:p>
    <w:p w14:paraId="71F2D93A" w14:textId="1EF3DA67" w:rsidR="00C45DE6" w:rsidRPr="00C45DE6" w:rsidRDefault="00C45DE6" w:rsidP="00C45DE6">
      <w:pPr>
        <w:tabs>
          <w:tab w:val="left" w:pos="1985"/>
        </w:tabs>
        <w:spacing w:after="0" w:line="276" w:lineRule="auto"/>
        <w:contextualSpacing/>
        <w:rPr>
          <w:rFonts w:ascii="Times New Roman" w:eastAsia="Yu Mincho" w:hAnsi="Times New Roman" w:cs="Times New Roman"/>
          <w:bCs/>
          <w:lang w:val="en-US" w:eastAsia="ja-JP"/>
          <w14:ligatures w14:val="none"/>
        </w:rPr>
      </w:pPr>
      <w:r w:rsidRPr="00C45DE6">
        <w:rPr>
          <w:rFonts w:ascii="Times New Roman" w:eastAsia="Yu Mincho" w:hAnsi="Times New Roman" w:cs="Times New Roman"/>
          <w:b/>
          <w:bCs/>
          <w:lang w:val="en-US" w:eastAsia="ja-JP"/>
          <w14:ligatures w14:val="none"/>
        </w:rPr>
        <w:t>Source:</w:t>
      </w:r>
      <w:r w:rsidRPr="00C45DE6">
        <w:rPr>
          <w:rFonts w:ascii="Times New Roman" w:eastAsia="Yu Mincho" w:hAnsi="Times New Roman" w:cs="Times New Roman"/>
          <w:b/>
          <w:bCs/>
          <w:lang w:val="en-US" w:eastAsia="ja-JP"/>
          <w14:ligatures w14:val="none"/>
        </w:rPr>
        <w:tab/>
        <w:t>InterDigital</w:t>
      </w:r>
      <w:r w:rsidR="00BB6C8F">
        <w:rPr>
          <w:rFonts w:ascii="Times New Roman" w:eastAsia="Yu Mincho" w:hAnsi="Times New Roman" w:cs="Times New Roman"/>
          <w:b/>
          <w:bCs/>
          <w:lang w:val="en-US" w:eastAsia="ja-JP"/>
          <w14:ligatures w14:val="none"/>
        </w:rPr>
        <w:t xml:space="preserve"> Europe</w:t>
      </w:r>
      <w:r w:rsidRPr="00C45DE6">
        <w:rPr>
          <w:rFonts w:ascii="Times New Roman" w:eastAsia="Yu Mincho" w:hAnsi="Times New Roman" w:cs="Times New Roman"/>
          <w:b/>
          <w:bCs/>
          <w:lang w:val="en-US" w:eastAsia="ja-JP"/>
          <w14:ligatures w14:val="none"/>
        </w:rPr>
        <w:t xml:space="preserve">, </w:t>
      </w:r>
      <w:r w:rsidR="00FF6E8D">
        <w:rPr>
          <w:rFonts w:ascii="Times New Roman" w:eastAsia="Yu Mincho" w:hAnsi="Times New Roman" w:cs="Times New Roman"/>
          <w:b/>
          <w:bCs/>
          <w:lang w:val="en-US" w:eastAsia="ja-JP"/>
          <w14:ligatures w14:val="none"/>
        </w:rPr>
        <w:t>Ltd.</w:t>
      </w:r>
    </w:p>
    <w:p w14:paraId="0C847F4F" w14:textId="02819446" w:rsidR="00C45DE6" w:rsidRPr="00C45DE6" w:rsidRDefault="00C45DE6" w:rsidP="00C45DE6">
      <w:pPr>
        <w:spacing w:after="0" w:line="276" w:lineRule="auto"/>
        <w:ind w:left="1985" w:hanging="1985"/>
        <w:contextualSpacing/>
        <w:rPr>
          <w:rFonts w:ascii="Times New Roman" w:eastAsia="Yu Mincho" w:hAnsi="Times New Roman" w:cs="Times New Roman"/>
          <w:b/>
          <w:bCs/>
          <w:lang w:val="en-US" w:eastAsia="ja-JP"/>
          <w14:ligatures w14:val="none"/>
        </w:rPr>
      </w:pPr>
      <w:r w:rsidRPr="00C45DE6">
        <w:rPr>
          <w:rFonts w:ascii="Times New Roman" w:eastAsia="Yu Mincho" w:hAnsi="Times New Roman" w:cs="Times New Roman"/>
          <w:b/>
          <w:bCs/>
          <w:lang w:val="en-US" w:eastAsia="ja-JP"/>
          <w14:ligatures w14:val="none"/>
        </w:rPr>
        <w:t>Title:</w:t>
      </w:r>
      <w:r w:rsidRPr="00C45DE6">
        <w:rPr>
          <w:rFonts w:ascii="Times New Roman" w:eastAsia="Yu Mincho" w:hAnsi="Times New Roman" w:cs="Times New Roman"/>
          <w:b/>
          <w:bCs/>
          <w:lang w:val="en-US" w:eastAsia="ja-JP"/>
          <w14:ligatures w14:val="none"/>
        </w:rPr>
        <w:tab/>
        <w:t>Overview</w:t>
      </w:r>
      <w:r w:rsidR="00F5380D">
        <w:rPr>
          <w:rFonts w:ascii="Times New Roman" w:eastAsia="Yu Mincho" w:hAnsi="Times New Roman" w:cs="Times New Roman"/>
          <w:b/>
          <w:bCs/>
          <w:lang w:val="en-US" w:eastAsia="ja-JP"/>
          <w14:ligatures w14:val="none"/>
        </w:rPr>
        <w:t xml:space="preserve"> of</w:t>
      </w:r>
      <w:r w:rsidRPr="00C45DE6">
        <w:rPr>
          <w:rFonts w:ascii="Times New Roman" w:eastAsia="Yu Mincho" w:hAnsi="Times New Roman" w:cs="Times New Roman"/>
          <w:b/>
          <w:bCs/>
          <w:lang w:val="en-US" w:eastAsia="ja-JP"/>
          <w14:ligatures w14:val="none"/>
        </w:rPr>
        <w:t xml:space="preserve"> 6GR </w:t>
      </w:r>
      <w:r w:rsidR="00931862">
        <w:rPr>
          <w:rFonts w:ascii="Times New Roman" w:eastAsia="Yu Mincho" w:hAnsi="Times New Roman" w:cs="Times New Roman"/>
          <w:b/>
          <w:bCs/>
          <w:lang w:val="en-US" w:eastAsia="ja-JP"/>
          <w14:ligatures w14:val="none"/>
        </w:rPr>
        <w:t>System Parameters</w:t>
      </w:r>
    </w:p>
    <w:p w14:paraId="5214A947" w14:textId="77777777" w:rsidR="00C45DE6" w:rsidRPr="00C45DE6" w:rsidRDefault="00C45DE6" w:rsidP="00C45DE6">
      <w:pPr>
        <w:spacing w:after="0" w:line="276" w:lineRule="auto"/>
        <w:ind w:left="1985" w:hanging="1985"/>
        <w:contextualSpacing/>
        <w:rPr>
          <w:rFonts w:ascii="Times New Roman" w:eastAsia="Yu Mincho" w:hAnsi="Times New Roman" w:cs="Times New Roman"/>
          <w:b/>
          <w:bCs/>
          <w:lang w:val="en-US" w:eastAsia="ja-JP"/>
          <w14:ligatures w14:val="none"/>
        </w:rPr>
      </w:pPr>
      <w:r w:rsidRPr="00C45DE6">
        <w:rPr>
          <w:rFonts w:ascii="Times New Roman" w:eastAsia="Yu Mincho" w:hAnsi="Times New Roman" w:cs="Times New Roman"/>
          <w:b/>
          <w:bCs/>
          <w:lang w:val="en-US" w:eastAsia="ja-JP"/>
          <w14:ligatures w14:val="none"/>
        </w:rPr>
        <w:t>Document for:</w:t>
      </w:r>
      <w:r w:rsidRPr="00C45DE6">
        <w:rPr>
          <w:rFonts w:ascii="Times New Roman" w:eastAsia="Yu Mincho" w:hAnsi="Times New Roman" w:cs="Times New Roman"/>
          <w:b/>
          <w:bCs/>
          <w:lang w:val="en-US" w:eastAsia="ja-JP"/>
          <w14:ligatures w14:val="none"/>
        </w:rPr>
        <w:tab/>
        <w:t>Discussion and Decision</w:t>
      </w:r>
    </w:p>
    <w:p w14:paraId="7DAEEFBE" w14:textId="77777777" w:rsidR="00C45DE6" w:rsidRPr="00CD63EB" w:rsidRDefault="00C45DE6" w:rsidP="00EE53A8">
      <w:pPr>
        <w:pStyle w:val="ListParagraph"/>
        <w:keepNext/>
        <w:keepLines/>
        <w:numPr>
          <w:ilvl w:val="0"/>
          <w:numId w:val="3"/>
        </w:numPr>
        <w:pBdr>
          <w:top w:val="single" w:sz="12" w:space="3" w:color="auto"/>
        </w:pBdr>
        <w:tabs>
          <w:tab w:val="num" w:pos="432"/>
        </w:tabs>
        <w:overflowPunct w:val="0"/>
        <w:autoSpaceDE w:val="0"/>
        <w:autoSpaceDN w:val="0"/>
        <w:adjustRightInd w:val="0"/>
        <w:spacing w:before="240" w:after="180" w:line="240" w:lineRule="auto"/>
        <w:ind w:left="270"/>
        <w:textAlignment w:val="baseline"/>
        <w:outlineLvl w:val="0"/>
        <w:rPr>
          <w:rFonts w:ascii="Arial" w:eastAsia="SimSun" w:hAnsi="Arial" w:cs="Times New Roman"/>
          <w:sz w:val="36"/>
          <w:szCs w:val="36"/>
          <w:lang w:val="en-GB" w:eastAsia="zh-CN"/>
          <w14:ligatures w14:val="none"/>
        </w:rPr>
      </w:pPr>
      <w:r w:rsidRPr="00CD63EB">
        <w:rPr>
          <w:rFonts w:ascii="Arial" w:eastAsia="SimSun" w:hAnsi="Arial" w:cs="Times New Roman"/>
          <w:sz w:val="36"/>
          <w:szCs w:val="36"/>
          <w:lang w:val="en-GB" w:eastAsia="zh-CN"/>
          <w14:ligatures w14:val="none"/>
        </w:rPr>
        <w:t>Introduction</w:t>
      </w:r>
    </w:p>
    <w:p w14:paraId="3B303BE4" w14:textId="77777777" w:rsidR="00C45DE6" w:rsidRPr="00C45DE6" w:rsidRDefault="00C45DE6" w:rsidP="00C45DE6">
      <w:pPr>
        <w:rPr>
          <w:rFonts w:ascii="Times New Roman" w:eastAsia="Yu Mincho" w:hAnsi="Times New Roman" w:cs="Times New Roman"/>
          <w:sz w:val="20"/>
          <w:szCs w:val="20"/>
          <w:lang w:val="en-GB" w:eastAsia="zh-CN"/>
          <w14:ligatures w14:val="none"/>
        </w:rPr>
      </w:pPr>
      <w:r w:rsidRPr="00C45DE6">
        <w:rPr>
          <w:rFonts w:ascii="Times New Roman" w:eastAsia="Yu Mincho" w:hAnsi="Times New Roman" w:cs="Times New Roman"/>
          <w:sz w:val="20"/>
          <w:szCs w:val="20"/>
          <w:lang w:val="en-GB" w:eastAsia="zh-CN"/>
          <w14:ligatures w14:val="none"/>
        </w:rPr>
        <w:t>RAN approved a new SID on 6G Radio at RAN#108 [1]. As indicated in the SID, the development of 6G Radio is needed to meet a range of future use cases requiring extreme performance, flexibility and scalability. RAN also initiated study on RAN requirements [2][3] to define specific quantitative targets with respect to KPI’s such as peak data rate, spectral efficiency, user experienced data rate, area capacity, user and control plane latency, reliability, mobility, and energy efficiency. Such targets are expected to surpass those of 5G in most or all cases.</w:t>
      </w:r>
    </w:p>
    <w:p w14:paraId="44767B03" w14:textId="77777777" w:rsidR="00C45DE6" w:rsidRPr="00C45DE6" w:rsidRDefault="00C45DE6" w:rsidP="00C45DE6">
      <w:pPr>
        <w:rPr>
          <w:rFonts w:ascii="Times New Roman" w:eastAsia="Yu Mincho" w:hAnsi="Times New Roman" w:cs="Times New Roman"/>
          <w:sz w:val="20"/>
          <w:szCs w:val="20"/>
          <w:lang w:val="en-GB" w:eastAsia="zh-CN"/>
          <w14:ligatures w14:val="none"/>
        </w:rPr>
      </w:pPr>
      <w:r w:rsidRPr="00C45DE6">
        <w:rPr>
          <w:rFonts w:ascii="Times New Roman" w:eastAsia="Yu Mincho" w:hAnsi="Times New Roman" w:cs="Times New Roman"/>
          <w:sz w:val="20"/>
          <w:szCs w:val="20"/>
          <w:lang w:val="en-GB" w:eastAsia="zh-CN"/>
          <w14:ligatures w14:val="none"/>
        </w:rPr>
        <w:t>The SID also emphasizes some key requirements and principles that should guide the design of the new system from the start. At a high-level, the requirements can be summarized as follows:</w:t>
      </w:r>
    </w:p>
    <w:p w14:paraId="1059EC1F" w14:textId="77777777" w:rsidR="00C45DE6" w:rsidRPr="00C45DE6" w:rsidRDefault="00C45DE6" w:rsidP="00C45DE6">
      <w:pPr>
        <w:numPr>
          <w:ilvl w:val="0"/>
          <w:numId w:val="1"/>
        </w:numPr>
        <w:spacing w:after="0" w:line="240" w:lineRule="auto"/>
        <w:jc w:val="both"/>
        <w:rPr>
          <w:rFonts w:ascii="Times New Roman" w:eastAsia="Calibri" w:hAnsi="Times New Roman" w:cs="Times New Roman"/>
          <w:sz w:val="20"/>
          <w:szCs w:val="20"/>
          <w:lang w:val="en-GB" w:eastAsia="ja-JP"/>
          <w14:ligatures w14:val="none"/>
        </w:rPr>
      </w:pPr>
      <w:r w:rsidRPr="00C45DE6">
        <w:rPr>
          <w:rFonts w:ascii="Times New Roman" w:eastAsia="Calibri" w:hAnsi="Times New Roman" w:cs="Times New Roman"/>
          <w:sz w:val="20"/>
          <w:szCs w:val="20"/>
          <w:lang w:val="en-GB" w:eastAsia="ja-JP"/>
          <w14:ligatures w14:val="none"/>
        </w:rPr>
        <w:t>Support new and expanded usage scenarios</w:t>
      </w:r>
    </w:p>
    <w:p w14:paraId="64C4266B" w14:textId="77777777" w:rsidR="00C45DE6" w:rsidRPr="00C45DE6" w:rsidRDefault="00C45DE6" w:rsidP="00C45DE6">
      <w:pPr>
        <w:numPr>
          <w:ilvl w:val="0"/>
          <w:numId w:val="1"/>
        </w:numPr>
        <w:spacing w:after="0" w:line="240" w:lineRule="auto"/>
        <w:jc w:val="both"/>
        <w:rPr>
          <w:rFonts w:ascii="Times New Roman" w:eastAsia="Calibri" w:hAnsi="Times New Roman" w:cs="Times New Roman"/>
          <w:sz w:val="20"/>
          <w:szCs w:val="20"/>
          <w:lang w:val="en-GB" w:eastAsia="ja-JP"/>
          <w14:ligatures w14:val="none"/>
        </w:rPr>
      </w:pPr>
      <w:r w:rsidRPr="00C45DE6">
        <w:rPr>
          <w:rFonts w:ascii="Times New Roman" w:eastAsia="Calibri" w:hAnsi="Times New Roman" w:cs="Times New Roman"/>
          <w:sz w:val="20"/>
          <w:szCs w:val="20"/>
          <w:lang w:val="en-GB" w:eastAsia="ja-JP"/>
          <w14:ligatures w14:val="none"/>
        </w:rPr>
        <w:t>Enhance performance from user and system perspective</w:t>
      </w:r>
    </w:p>
    <w:p w14:paraId="5402C9CF" w14:textId="77777777" w:rsidR="00C45DE6" w:rsidRPr="00C45DE6" w:rsidRDefault="00C45DE6" w:rsidP="00C45DE6">
      <w:pPr>
        <w:numPr>
          <w:ilvl w:val="0"/>
          <w:numId w:val="1"/>
        </w:numPr>
        <w:spacing w:after="0" w:line="240" w:lineRule="auto"/>
        <w:jc w:val="both"/>
        <w:rPr>
          <w:rFonts w:ascii="Times New Roman" w:eastAsia="Calibri" w:hAnsi="Times New Roman" w:cs="Times New Roman"/>
          <w:sz w:val="20"/>
          <w:szCs w:val="20"/>
          <w:lang w:val="en-GB" w:eastAsia="ja-JP"/>
          <w14:ligatures w14:val="none"/>
        </w:rPr>
      </w:pPr>
      <w:r w:rsidRPr="00C45DE6">
        <w:rPr>
          <w:rFonts w:ascii="Times New Roman" w:eastAsia="Calibri" w:hAnsi="Times New Roman" w:cs="Times New Roman"/>
          <w:sz w:val="20"/>
          <w:szCs w:val="20"/>
          <w:lang w:val="en-GB" w:eastAsia="ja-JP"/>
          <w14:ligatures w14:val="none"/>
        </w:rPr>
        <w:t>CAPEX / OPEX reduction, including smooth migration from 5G</w:t>
      </w:r>
    </w:p>
    <w:p w14:paraId="39F15FA9" w14:textId="77777777" w:rsidR="004823D6" w:rsidRDefault="004823D6" w:rsidP="00C45DE6">
      <w:pPr>
        <w:jc w:val="both"/>
        <w:rPr>
          <w:rFonts w:ascii="Times New Roman" w:eastAsia="Yu Mincho" w:hAnsi="Times New Roman" w:cs="Times New Roman"/>
          <w:sz w:val="20"/>
          <w:szCs w:val="20"/>
          <w:lang w:val="en-GB" w:eastAsia="ja-JP"/>
          <w14:ligatures w14:val="none"/>
        </w:rPr>
      </w:pPr>
    </w:p>
    <w:p w14:paraId="7C563B24" w14:textId="4AE4788C" w:rsidR="00C45DE6" w:rsidRPr="00C45DE6" w:rsidRDefault="00C45DE6" w:rsidP="00C45DE6">
      <w:pPr>
        <w:jc w:val="both"/>
        <w:rPr>
          <w:rFonts w:ascii="Times New Roman" w:eastAsia="Yu Mincho" w:hAnsi="Times New Roman" w:cs="Times New Roman"/>
          <w:sz w:val="20"/>
          <w:szCs w:val="20"/>
          <w:lang w:val="en-GB" w:eastAsia="ja-JP"/>
          <w14:ligatures w14:val="none"/>
        </w:rPr>
      </w:pPr>
      <w:r w:rsidRPr="00C45DE6">
        <w:rPr>
          <w:rFonts w:ascii="Times New Roman" w:eastAsia="Yu Mincho" w:hAnsi="Times New Roman" w:cs="Times New Roman"/>
          <w:sz w:val="20"/>
          <w:szCs w:val="20"/>
          <w:lang w:val="en-GB" w:eastAsia="ja-JP"/>
          <w14:ligatures w14:val="none"/>
        </w:rPr>
        <w:t>To achieve these requirements, 3GPP is to design 6GR with the following guiding principles:</w:t>
      </w:r>
    </w:p>
    <w:p w14:paraId="1327D316" w14:textId="77777777" w:rsidR="00C45DE6" w:rsidRPr="00C45DE6" w:rsidRDefault="00C45DE6" w:rsidP="00C45DE6">
      <w:pPr>
        <w:numPr>
          <w:ilvl w:val="0"/>
          <w:numId w:val="1"/>
        </w:numPr>
        <w:spacing w:after="0" w:line="240" w:lineRule="auto"/>
        <w:jc w:val="both"/>
        <w:rPr>
          <w:rFonts w:ascii="Times New Roman" w:eastAsia="Calibri" w:hAnsi="Times New Roman" w:cs="Times New Roman"/>
          <w:sz w:val="20"/>
          <w:szCs w:val="20"/>
          <w:lang w:val="en-GB" w:eastAsia="ja-JP"/>
          <w14:ligatures w14:val="none"/>
        </w:rPr>
      </w:pPr>
      <w:r w:rsidRPr="00C45DE6">
        <w:rPr>
          <w:rFonts w:ascii="Times New Roman" w:eastAsia="Calibri" w:hAnsi="Times New Roman" w:cs="Times New Roman"/>
          <w:sz w:val="20"/>
          <w:szCs w:val="20"/>
          <w:lang w:val="en-GB" w:eastAsia="ja-JP"/>
          <w14:ligatures w14:val="none"/>
        </w:rPr>
        <w:t>Focus on energy efficiency for NW and device</w:t>
      </w:r>
    </w:p>
    <w:p w14:paraId="79D9A1F8" w14:textId="77777777" w:rsidR="00C45DE6" w:rsidRPr="00C45DE6" w:rsidRDefault="00C45DE6" w:rsidP="00C45DE6">
      <w:pPr>
        <w:numPr>
          <w:ilvl w:val="0"/>
          <w:numId w:val="1"/>
        </w:numPr>
        <w:spacing w:after="0" w:line="240" w:lineRule="auto"/>
        <w:jc w:val="both"/>
        <w:rPr>
          <w:rFonts w:ascii="Times New Roman" w:eastAsia="Calibri" w:hAnsi="Times New Roman" w:cs="Times New Roman"/>
          <w:sz w:val="20"/>
          <w:szCs w:val="20"/>
          <w:lang w:val="en-GB" w:eastAsia="ja-JP"/>
          <w14:ligatures w14:val="none"/>
        </w:rPr>
      </w:pPr>
      <w:r w:rsidRPr="00C45DE6">
        <w:rPr>
          <w:rFonts w:ascii="Times New Roman" w:eastAsia="Calibri" w:hAnsi="Times New Roman" w:cs="Times New Roman"/>
          <w:sz w:val="20"/>
          <w:szCs w:val="20"/>
          <w:lang w:val="en-GB" w:eastAsia="ja-JP"/>
          <w14:ligatures w14:val="none"/>
        </w:rPr>
        <w:t>Support enhanced spectral efficiency</w:t>
      </w:r>
    </w:p>
    <w:p w14:paraId="2D27A307" w14:textId="77777777" w:rsidR="00C45DE6" w:rsidRPr="00C45DE6" w:rsidRDefault="00C45DE6" w:rsidP="00C45DE6">
      <w:pPr>
        <w:numPr>
          <w:ilvl w:val="0"/>
          <w:numId w:val="1"/>
        </w:numPr>
        <w:spacing w:after="0" w:line="240" w:lineRule="auto"/>
        <w:jc w:val="both"/>
        <w:rPr>
          <w:rFonts w:ascii="Times New Roman" w:eastAsia="Calibri" w:hAnsi="Times New Roman" w:cs="Times New Roman"/>
          <w:sz w:val="20"/>
          <w:szCs w:val="20"/>
          <w:lang w:val="en-GB" w:eastAsia="ja-JP"/>
          <w14:ligatures w14:val="none"/>
        </w:rPr>
      </w:pPr>
      <w:r w:rsidRPr="00C45DE6">
        <w:rPr>
          <w:rFonts w:ascii="Times New Roman" w:eastAsia="Calibri" w:hAnsi="Times New Roman" w:cs="Times New Roman"/>
          <w:sz w:val="20"/>
          <w:szCs w:val="20"/>
          <w:lang w:val="en-GB" w:eastAsia="ja-JP"/>
          <w14:ligatures w14:val="none"/>
        </w:rPr>
        <w:t>Enable wider bandwidth and improve support for diverse spectrum allocations</w:t>
      </w:r>
    </w:p>
    <w:p w14:paraId="64A607CD" w14:textId="77777777" w:rsidR="00C45DE6" w:rsidRPr="00C45DE6" w:rsidRDefault="00C45DE6" w:rsidP="00C45DE6">
      <w:pPr>
        <w:numPr>
          <w:ilvl w:val="0"/>
          <w:numId w:val="1"/>
        </w:numPr>
        <w:spacing w:after="0" w:line="240" w:lineRule="auto"/>
        <w:jc w:val="both"/>
        <w:rPr>
          <w:rFonts w:ascii="Times New Roman" w:eastAsia="Calibri" w:hAnsi="Times New Roman" w:cs="Times New Roman"/>
          <w:sz w:val="20"/>
          <w:szCs w:val="20"/>
          <w:lang w:val="en-GB" w:eastAsia="ja-JP"/>
          <w14:ligatures w14:val="none"/>
        </w:rPr>
      </w:pPr>
      <w:r w:rsidRPr="00C45DE6">
        <w:rPr>
          <w:rFonts w:ascii="Times New Roman" w:eastAsia="Calibri" w:hAnsi="Times New Roman" w:cs="Times New Roman"/>
          <w:sz w:val="20"/>
          <w:szCs w:val="20"/>
          <w:lang w:val="en-GB" w:eastAsia="ja-JP"/>
          <w14:ligatures w14:val="none"/>
        </w:rPr>
        <w:t>Enable scalable and forward compatible design for diverse device types</w:t>
      </w:r>
    </w:p>
    <w:p w14:paraId="50862F85" w14:textId="77777777" w:rsidR="00C45DE6" w:rsidRPr="00C45DE6" w:rsidRDefault="00C45DE6" w:rsidP="00C45DE6">
      <w:pPr>
        <w:numPr>
          <w:ilvl w:val="0"/>
          <w:numId w:val="1"/>
        </w:numPr>
        <w:spacing w:after="0" w:line="240" w:lineRule="auto"/>
        <w:jc w:val="both"/>
        <w:rPr>
          <w:rFonts w:ascii="Times New Roman" w:eastAsia="Calibri" w:hAnsi="Times New Roman" w:cs="Times New Roman"/>
          <w:sz w:val="20"/>
          <w:szCs w:val="20"/>
          <w:lang w:val="en-GB" w:eastAsia="ja-JP"/>
          <w14:ligatures w14:val="none"/>
        </w:rPr>
      </w:pPr>
      <w:r w:rsidRPr="00C45DE6">
        <w:rPr>
          <w:rFonts w:ascii="Times New Roman" w:eastAsia="Calibri" w:hAnsi="Times New Roman" w:cs="Times New Roman"/>
          <w:sz w:val="20"/>
          <w:szCs w:val="20"/>
          <w:lang w:val="en-GB" w:eastAsia="ja-JP"/>
          <w14:ligatures w14:val="none"/>
        </w:rPr>
        <w:t>Common radio design to meet vertical needs (mobility broadband high priority)</w:t>
      </w:r>
    </w:p>
    <w:p w14:paraId="46D9D84F" w14:textId="77777777" w:rsidR="00C45DE6" w:rsidRPr="00C45DE6" w:rsidRDefault="00C45DE6" w:rsidP="00C45DE6">
      <w:pPr>
        <w:numPr>
          <w:ilvl w:val="0"/>
          <w:numId w:val="1"/>
        </w:numPr>
        <w:spacing w:after="0" w:line="240" w:lineRule="auto"/>
        <w:jc w:val="both"/>
        <w:rPr>
          <w:rFonts w:ascii="Times New Roman" w:eastAsia="Calibri" w:hAnsi="Times New Roman" w:cs="Times New Roman"/>
          <w:sz w:val="20"/>
          <w:szCs w:val="20"/>
          <w:lang w:val="en-GB" w:eastAsia="ja-JP"/>
          <w14:ligatures w14:val="none"/>
        </w:rPr>
      </w:pPr>
      <w:r w:rsidRPr="00C45DE6">
        <w:rPr>
          <w:rFonts w:ascii="Times New Roman" w:eastAsia="Calibri" w:hAnsi="Times New Roman" w:cs="Times New Roman"/>
          <w:sz w:val="20"/>
          <w:szCs w:val="20"/>
          <w:lang w:val="en-GB" w:eastAsia="ja-JP"/>
          <w14:ligatures w14:val="none"/>
        </w:rPr>
        <w:t>Enhanced overall coverage (UL), enabling 7 GHz operation with same site grid as 3.5 GHz</w:t>
      </w:r>
    </w:p>
    <w:p w14:paraId="2E4C241E" w14:textId="77777777" w:rsidR="00C45DE6" w:rsidRPr="00C45DE6" w:rsidRDefault="00C45DE6" w:rsidP="00C45DE6">
      <w:pPr>
        <w:numPr>
          <w:ilvl w:val="0"/>
          <w:numId w:val="1"/>
        </w:numPr>
        <w:spacing w:after="0" w:line="240" w:lineRule="auto"/>
        <w:jc w:val="both"/>
        <w:rPr>
          <w:rFonts w:ascii="Times New Roman" w:eastAsia="Calibri" w:hAnsi="Times New Roman" w:cs="Times New Roman"/>
          <w:sz w:val="20"/>
          <w:szCs w:val="20"/>
          <w:lang w:val="en-GB" w:eastAsia="ja-JP"/>
          <w14:ligatures w14:val="none"/>
        </w:rPr>
      </w:pPr>
      <w:r w:rsidRPr="00C45DE6">
        <w:rPr>
          <w:rFonts w:ascii="Times New Roman" w:eastAsia="Calibri" w:hAnsi="Times New Roman" w:cs="Times New Roman"/>
          <w:sz w:val="20"/>
          <w:szCs w:val="20"/>
          <w:lang w:val="en-GB" w:eastAsia="ja-JP"/>
          <w14:ligatures w14:val="none"/>
        </w:rPr>
        <w:t>Harmonized TN/NTN</w:t>
      </w:r>
    </w:p>
    <w:p w14:paraId="3A126F70" w14:textId="77777777" w:rsidR="00C45DE6" w:rsidRPr="00C45DE6" w:rsidRDefault="00C45DE6" w:rsidP="00C45DE6">
      <w:pPr>
        <w:numPr>
          <w:ilvl w:val="0"/>
          <w:numId w:val="1"/>
        </w:numPr>
        <w:spacing w:after="0" w:line="240" w:lineRule="auto"/>
        <w:jc w:val="both"/>
        <w:rPr>
          <w:rFonts w:ascii="Times New Roman" w:eastAsia="Calibri" w:hAnsi="Times New Roman" w:cs="Times New Roman"/>
          <w:sz w:val="20"/>
          <w:szCs w:val="20"/>
          <w:lang w:val="en-GB" w:eastAsia="ja-JP"/>
          <w14:ligatures w14:val="none"/>
        </w:rPr>
      </w:pPr>
      <w:r w:rsidRPr="00C45DE6">
        <w:rPr>
          <w:rFonts w:ascii="Times New Roman" w:eastAsia="Calibri" w:hAnsi="Times New Roman" w:cs="Times New Roman"/>
          <w:sz w:val="20"/>
          <w:szCs w:val="20"/>
          <w:lang w:val="en-GB" w:eastAsia="ja-JP"/>
          <w14:ligatures w14:val="none"/>
        </w:rPr>
        <w:t>Avoid excessive configurations/options/capabilities</w:t>
      </w:r>
    </w:p>
    <w:p w14:paraId="7049DBAC" w14:textId="0C8388C6" w:rsidR="00C45DE6" w:rsidRPr="00C45DE6" w:rsidRDefault="00C45DE6" w:rsidP="00C45DE6">
      <w:pPr>
        <w:spacing w:before="240"/>
        <w:rPr>
          <w:rFonts w:ascii="Times New Roman" w:eastAsia="Yu Mincho" w:hAnsi="Times New Roman" w:cs="Times New Roman"/>
          <w:sz w:val="20"/>
          <w:szCs w:val="20"/>
          <w:lang w:val="en-GB" w:eastAsia="zh-CN"/>
          <w14:ligatures w14:val="none"/>
        </w:rPr>
      </w:pPr>
      <w:r w:rsidRPr="00C45DE6">
        <w:rPr>
          <w:rFonts w:ascii="Times New Roman" w:eastAsia="Yu Mincho" w:hAnsi="Times New Roman" w:cs="Times New Roman"/>
          <w:sz w:val="20"/>
          <w:szCs w:val="20"/>
          <w:lang w:val="en-GB" w:eastAsia="zh-CN"/>
          <w14:ligatures w14:val="none"/>
        </w:rPr>
        <w:t xml:space="preserve">This contribution presents our views on the </w:t>
      </w:r>
      <w:r w:rsidR="00AD1D19">
        <w:rPr>
          <w:rFonts w:ascii="Times New Roman" w:eastAsia="Yu Mincho" w:hAnsi="Times New Roman" w:cs="Times New Roman"/>
          <w:sz w:val="20"/>
          <w:szCs w:val="20"/>
          <w:lang w:val="en-GB" w:eastAsia="zh-CN"/>
          <w14:ligatures w14:val="none"/>
        </w:rPr>
        <w:t>system parameters</w:t>
      </w:r>
      <w:r w:rsidRPr="00C45DE6">
        <w:rPr>
          <w:rFonts w:ascii="Times New Roman" w:eastAsia="Yu Mincho" w:hAnsi="Times New Roman" w:cs="Times New Roman"/>
          <w:sz w:val="20"/>
          <w:szCs w:val="20"/>
          <w:lang w:val="en-GB" w:eastAsia="zh-CN"/>
          <w14:ligatures w14:val="none"/>
        </w:rPr>
        <w:t xml:space="preserve"> of </w:t>
      </w:r>
      <w:r w:rsidR="00AD1D19">
        <w:rPr>
          <w:rFonts w:ascii="Times New Roman" w:eastAsia="Yu Mincho" w:hAnsi="Times New Roman" w:cs="Times New Roman"/>
          <w:sz w:val="20"/>
          <w:szCs w:val="20"/>
          <w:lang w:val="en-GB" w:eastAsia="zh-CN"/>
          <w14:ligatures w14:val="none"/>
        </w:rPr>
        <w:t xml:space="preserve">the future </w:t>
      </w:r>
      <w:r w:rsidRPr="00C45DE6">
        <w:rPr>
          <w:rFonts w:ascii="Times New Roman" w:eastAsia="Yu Mincho" w:hAnsi="Times New Roman" w:cs="Times New Roman"/>
          <w:sz w:val="20"/>
          <w:szCs w:val="20"/>
          <w:lang w:val="en-GB" w:eastAsia="zh-CN"/>
          <w14:ligatures w14:val="none"/>
        </w:rPr>
        <w:t xml:space="preserve">6GR system along with proposals on assumptions and aspects </w:t>
      </w:r>
      <w:r w:rsidR="00AD1D19">
        <w:rPr>
          <w:rFonts w:ascii="Times New Roman" w:eastAsia="Yu Mincho" w:hAnsi="Times New Roman" w:cs="Times New Roman"/>
          <w:sz w:val="20"/>
          <w:szCs w:val="20"/>
          <w:lang w:val="en-GB" w:eastAsia="zh-CN"/>
          <w14:ligatures w14:val="none"/>
        </w:rPr>
        <w:t>that may involve RAN4</w:t>
      </w:r>
      <w:r w:rsidRPr="00C45DE6">
        <w:rPr>
          <w:rFonts w:ascii="Times New Roman" w:eastAsia="Yu Mincho" w:hAnsi="Times New Roman" w:cs="Times New Roman"/>
          <w:sz w:val="20"/>
          <w:szCs w:val="20"/>
          <w:lang w:val="en-GB" w:eastAsia="zh-CN"/>
          <w14:ligatures w14:val="none"/>
        </w:rPr>
        <w:t>.</w:t>
      </w:r>
    </w:p>
    <w:p w14:paraId="5C7D5A55" w14:textId="30B15B89" w:rsidR="00C45DE6" w:rsidRPr="00C45DE6" w:rsidRDefault="002B10E5" w:rsidP="00EE53A8">
      <w:pPr>
        <w:pStyle w:val="ListParagraph"/>
        <w:keepNext/>
        <w:keepLines/>
        <w:numPr>
          <w:ilvl w:val="0"/>
          <w:numId w:val="3"/>
        </w:numPr>
        <w:pBdr>
          <w:top w:val="single" w:sz="12" w:space="3" w:color="auto"/>
        </w:pBdr>
        <w:tabs>
          <w:tab w:val="num" w:pos="432"/>
        </w:tabs>
        <w:overflowPunct w:val="0"/>
        <w:autoSpaceDE w:val="0"/>
        <w:autoSpaceDN w:val="0"/>
        <w:adjustRightInd w:val="0"/>
        <w:spacing w:before="240" w:after="180" w:line="240" w:lineRule="auto"/>
        <w:ind w:left="360"/>
        <w:textAlignment w:val="baseline"/>
        <w:outlineLvl w:val="0"/>
        <w:rPr>
          <w:rFonts w:ascii="Arial" w:eastAsia="SimSun" w:hAnsi="Arial" w:cs="Times New Roman"/>
          <w:sz w:val="36"/>
          <w:szCs w:val="36"/>
          <w:lang w:val="en-GB" w:eastAsia="zh-CN"/>
          <w14:ligatures w14:val="none"/>
        </w:rPr>
      </w:pPr>
      <w:r>
        <w:rPr>
          <w:rFonts w:ascii="Arial" w:eastAsia="SimSun" w:hAnsi="Arial" w:cs="Times New Roman"/>
          <w:sz w:val="36"/>
          <w:szCs w:val="36"/>
          <w:lang w:val="en-GB" w:eastAsia="zh-CN"/>
          <w14:ligatures w14:val="none"/>
        </w:rPr>
        <w:t>General</w:t>
      </w:r>
      <w:r w:rsidR="00C45DE6" w:rsidRPr="00C45DE6">
        <w:rPr>
          <w:rFonts w:ascii="Arial" w:eastAsia="SimSun" w:hAnsi="Arial" w:cs="Times New Roman"/>
          <w:sz w:val="36"/>
          <w:szCs w:val="36"/>
          <w:lang w:val="en-GB" w:eastAsia="zh-CN"/>
          <w14:ligatures w14:val="none"/>
        </w:rPr>
        <w:t xml:space="preserve"> aspects of 6G Radio</w:t>
      </w:r>
    </w:p>
    <w:p w14:paraId="23B5A10F" w14:textId="77777777" w:rsidR="00896343" w:rsidRPr="00D953B2" w:rsidRDefault="00896343" w:rsidP="00896343">
      <w:pPr>
        <w:rPr>
          <w:rFonts w:ascii="Times New Roman" w:hAnsi="Times New Roman" w:cs="Times New Roman"/>
          <w:sz w:val="20"/>
          <w:szCs w:val="20"/>
          <w:lang w:val="en-GB" w:eastAsia="zh-CN"/>
        </w:rPr>
      </w:pPr>
      <w:r w:rsidRPr="00D953B2">
        <w:rPr>
          <w:rFonts w:ascii="Times New Roman" w:hAnsi="Times New Roman" w:cs="Times New Roman"/>
          <w:sz w:val="20"/>
          <w:szCs w:val="20"/>
          <w:lang w:val="en-GB" w:eastAsia="zh-CN"/>
        </w:rPr>
        <w:t>This section provides an analysis of each main functionality of the system from the perspective of meeting the new or higher requirements of 6G radio.</w:t>
      </w:r>
    </w:p>
    <w:p w14:paraId="2736479F" w14:textId="27416F8F" w:rsidR="00AA6C31" w:rsidRPr="00F91FD3" w:rsidRDefault="00AA6C31" w:rsidP="00F91FD3">
      <w:pPr>
        <w:pStyle w:val="ListParagraph"/>
        <w:keepNext/>
        <w:keepLines/>
        <w:numPr>
          <w:ilvl w:val="1"/>
          <w:numId w:val="4"/>
        </w:numPr>
        <w:overflowPunct w:val="0"/>
        <w:autoSpaceDE w:val="0"/>
        <w:autoSpaceDN w:val="0"/>
        <w:adjustRightInd w:val="0"/>
        <w:spacing w:before="180" w:after="180" w:line="240" w:lineRule="auto"/>
        <w:textAlignment w:val="baseline"/>
        <w:outlineLvl w:val="1"/>
        <w:rPr>
          <w:rFonts w:ascii="Arial" w:eastAsia="SimSun" w:hAnsi="Arial" w:cs="Times New Roman"/>
          <w:sz w:val="32"/>
          <w:szCs w:val="32"/>
          <w:lang w:val="en-GB" w:eastAsia="zh-CN"/>
          <w14:ligatures w14:val="none"/>
        </w:rPr>
      </w:pPr>
      <w:r w:rsidRPr="00F91FD3">
        <w:rPr>
          <w:rFonts w:ascii="Arial" w:eastAsia="SimSun" w:hAnsi="Arial" w:cs="Times New Roman"/>
          <w:sz w:val="32"/>
          <w:szCs w:val="32"/>
          <w:lang w:val="en-GB" w:eastAsia="zh-CN"/>
          <w14:ligatures w14:val="none"/>
        </w:rPr>
        <w:t xml:space="preserve">Waveform </w:t>
      </w:r>
    </w:p>
    <w:p w14:paraId="0A654417" w14:textId="3F1FFB8C" w:rsidR="003C0747" w:rsidRDefault="0005404F">
      <w:pPr>
        <w:rPr>
          <w:rFonts w:ascii="Times New Roman" w:eastAsia="Malgun Gothic" w:hAnsi="Times New Roman" w:cs="Times New Roman"/>
          <w:sz w:val="20"/>
          <w:szCs w:val="20"/>
          <w:lang w:val="en-GB" w:eastAsia="ko-KR"/>
        </w:rPr>
      </w:pPr>
      <w:r w:rsidRPr="00A50A8B">
        <w:rPr>
          <w:rFonts w:ascii="Times New Roman" w:eastAsia="Malgun Gothic" w:hAnsi="Times New Roman" w:cs="Times New Roman" w:hint="eastAsia"/>
          <w:sz w:val="20"/>
          <w:szCs w:val="20"/>
          <w:lang w:val="en-GB" w:eastAsia="ko-KR"/>
        </w:rPr>
        <w:t xml:space="preserve">6G radio should target a scalable system design supporting various device types with mobile </w:t>
      </w:r>
      <w:r w:rsidRPr="00A50A8B">
        <w:rPr>
          <w:rFonts w:ascii="Times New Roman" w:eastAsia="Malgun Gothic" w:hAnsi="Times New Roman" w:cs="Times New Roman"/>
          <w:sz w:val="20"/>
          <w:szCs w:val="20"/>
          <w:lang w:val="en-GB" w:eastAsia="ko-KR"/>
        </w:rPr>
        <w:t>broadban</w:t>
      </w:r>
      <w:r w:rsidRPr="00A50A8B">
        <w:rPr>
          <w:rFonts w:ascii="Times New Roman" w:eastAsia="Malgun Gothic" w:hAnsi="Times New Roman" w:cs="Times New Roman" w:hint="eastAsia"/>
          <w:sz w:val="20"/>
          <w:szCs w:val="20"/>
          <w:lang w:val="en-GB" w:eastAsia="ko-KR"/>
        </w:rPr>
        <w:t>d service as a higher priority while meeting requirements for other services. As such, scalability, high spectral efficiency, energy efficiency, coverage, and MIMO integration should be considered as KPIs</w:t>
      </w:r>
      <w:r>
        <w:rPr>
          <w:rFonts w:ascii="Times New Roman" w:eastAsia="Malgun Gothic" w:hAnsi="Times New Roman" w:cs="Times New Roman"/>
          <w:sz w:val="20"/>
          <w:szCs w:val="20"/>
          <w:lang w:val="en-GB" w:eastAsia="ko-KR"/>
        </w:rPr>
        <w:t xml:space="preserve"> for waveform study for communication purposes</w:t>
      </w:r>
      <w:r w:rsidRPr="00A50A8B">
        <w:rPr>
          <w:rFonts w:ascii="Times New Roman" w:eastAsia="Malgun Gothic" w:hAnsi="Times New Roman" w:cs="Times New Roman" w:hint="eastAsia"/>
          <w:sz w:val="20"/>
          <w:szCs w:val="20"/>
          <w:lang w:val="en-GB" w:eastAsia="ko-KR"/>
        </w:rPr>
        <w:t xml:space="preserve"> in both uplink and downlink</w:t>
      </w:r>
      <w:r>
        <w:rPr>
          <w:rFonts w:ascii="Times New Roman" w:eastAsia="Malgun Gothic" w:hAnsi="Times New Roman" w:cs="Times New Roman"/>
          <w:sz w:val="20"/>
          <w:szCs w:val="20"/>
          <w:lang w:val="en-GB" w:eastAsia="ko-KR"/>
        </w:rPr>
        <w:t>.</w:t>
      </w:r>
    </w:p>
    <w:p w14:paraId="6CB727C9" w14:textId="497E4174" w:rsidR="00705A02" w:rsidRDefault="00705A02">
      <w:pPr>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The potential new waveform for 6GR will be a part of fundamental PHY design study as it will impact other 6GR system designs including MIMO, duplex, spectrum management, and physical channel/signal design. Therefore, it is </w:t>
      </w:r>
      <w:r>
        <w:rPr>
          <w:rFonts w:ascii="Times New Roman" w:eastAsia="Malgun Gothic" w:hAnsi="Times New Roman" w:cs="Times New Roman"/>
          <w:sz w:val="20"/>
          <w:szCs w:val="20"/>
          <w:lang w:val="en-GB" w:eastAsia="ko-KR"/>
        </w:rPr>
        <w:lastRenderedPageBreak/>
        <w:t>important that the waveform study should be efficient, and earlier decision will be helpful to progress other system design topics.</w:t>
      </w:r>
    </w:p>
    <w:p w14:paraId="073D818D" w14:textId="05F09448" w:rsidR="006D1C29" w:rsidRDefault="006D1C29" w:rsidP="006D1C29">
      <w:pPr>
        <w:jc w:val="both"/>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Enhancement of energy efficiency and coverage for 5G NR waveform was studied during Rel-18, such as reducing PAPR with tone reservation, and/or FDSS-SE. However, due to lack of time, </w:t>
      </w:r>
      <w:r>
        <w:rPr>
          <w:rFonts w:ascii="Times New Roman" w:eastAsia="Malgun Gothic" w:hAnsi="Times New Roman" w:cs="Times New Roman" w:hint="eastAsia"/>
          <w:sz w:val="20"/>
          <w:szCs w:val="20"/>
          <w:lang w:val="en-GB" w:eastAsia="ko-KR"/>
        </w:rPr>
        <w:t>PAPR reduction schemes</w:t>
      </w:r>
      <w:r>
        <w:rPr>
          <w:rFonts w:ascii="Times New Roman" w:eastAsia="Malgun Gothic" w:hAnsi="Times New Roman" w:cs="Times New Roman"/>
          <w:sz w:val="20"/>
          <w:szCs w:val="20"/>
          <w:lang w:val="en-GB" w:eastAsia="ko-KR"/>
        </w:rPr>
        <w:t xml:space="preserve"> </w:t>
      </w:r>
      <w:r>
        <w:rPr>
          <w:rFonts w:ascii="Times New Roman" w:eastAsia="Malgun Gothic" w:hAnsi="Times New Roman" w:cs="Times New Roman" w:hint="eastAsia"/>
          <w:sz w:val="20"/>
          <w:szCs w:val="20"/>
          <w:lang w:val="en-GB" w:eastAsia="ko-KR"/>
        </w:rPr>
        <w:t>were</w:t>
      </w:r>
      <w:r>
        <w:rPr>
          <w:rFonts w:ascii="Times New Roman" w:eastAsia="Malgun Gothic" w:hAnsi="Times New Roman" w:cs="Times New Roman"/>
          <w:sz w:val="20"/>
          <w:szCs w:val="20"/>
          <w:lang w:val="en-GB" w:eastAsia="ko-KR"/>
        </w:rPr>
        <w:t xml:space="preserve"> not supported in 5G-NR. A similar study can be conducted in 6GR study for the 5G NR waveform to compare with new candidate waveform.</w:t>
      </w:r>
      <w:r w:rsidR="00205EB7">
        <w:rPr>
          <w:rFonts w:ascii="Times New Roman" w:eastAsia="Malgun Gothic" w:hAnsi="Times New Roman" w:cs="Times New Roman"/>
          <w:sz w:val="20"/>
          <w:szCs w:val="20"/>
          <w:lang w:val="en-GB" w:eastAsia="ko-KR"/>
        </w:rPr>
        <w:t xml:space="preserve"> </w:t>
      </w:r>
      <w:r w:rsidR="00E90457">
        <w:rPr>
          <w:rFonts w:ascii="Times New Roman" w:eastAsia="Malgun Gothic" w:hAnsi="Times New Roman" w:cs="Times New Roman"/>
          <w:sz w:val="20"/>
          <w:szCs w:val="20"/>
          <w:lang w:val="en-GB" w:eastAsia="ko-KR"/>
        </w:rPr>
        <w:t>Additionally, the optimization</w:t>
      </w:r>
      <w:r w:rsidR="00FF587B">
        <w:rPr>
          <w:rFonts w:ascii="Times New Roman" w:eastAsia="Malgun Gothic" w:hAnsi="Times New Roman" w:cs="Times New Roman"/>
          <w:sz w:val="20"/>
          <w:szCs w:val="20"/>
          <w:lang w:val="en-GB" w:eastAsia="ko-KR"/>
        </w:rPr>
        <w:t>/reduction</w:t>
      </w:r>
      <w:r w:rsidR="00E90457">
        <w:rPr>
          <w:rFonts w:ascii="Times New Roman" w:eastAsia="Malgun Gothic" w:hAnsi="Times New Roman" w:cs="Times New Roman"/>
          <w:sz w:val="20"/>
          <w:szCs w:val="20"/>
          <w:lang w:val="en-GB" w:eastAsia="ko-KR"/>
        </w:rPr>
        <w:t xml:space="preserve"> of </w:t>
      </w:r>
      <w:r w:rsidR="00FF587B">
        <w:rPr>
          <w:rFonts w:ascii="Times New Roman" w:eastAsia="Malgun Gothic" w:hAnsi="Times New Roman" w:cs="Times New Roman"/>
          <w:sz w:val="20"/>
          <w:szCs w:val="20"/>
          <w:lang w:val="en-GB" w:eastAsia="ko-KR"/>
        </w:rPr>
        <w:t xml:space="preserve">the </w:t>
      </w:r>
      <w:r w:rsidR="00E90457">
        <w:rPr>
          <w:rFonts w:ascii="Times New Roman" w:eastAsia="Malgun Gothic" w:hAnsi="Times New Roman" w:cs="Times New Roman"/>
          <w:sz w:val="20"/>
          <w:szCs w:val="20"/>
          <w:lang w:val="en-GB" w:eastAsia="ko-KR"/>
        </w:rPr>
        <w:t>MPR</w:t>
      </w:r>
      <w:r w:rsidR="00FF587B">
        <w:rPr>
          <w:rFonts w:ascii="Times New Roman" w:eastAsia="Malgun Gothic" w:hAnsi="Times New Roman" w:cs="Times New Roman"/>
          <w:sz w:val="20"/>
          <w:szCs w:val="20"/>
          <w:lang w:val="en-GB" w:eastAsia="ko-KR"/>
        </w:rPr>
        <w:t xml:space="preserve"> </w:t>
      </w:r>
      <w:r w:rsidR="009E70E6">
        <w:rPr>
          <w:rFonts w:ascii="Times New Roman" w:eastAsia="Malgun Gothic" w:hAnsi="Times New Roman" w:cs="Times New Roman"/>
          <w:sz w:val="20"/>
          <w:szCs w:val="20"/>
          <w:lang w:val="en-GB" w:eastAsia="ko-KR"/>
        </w:rPr>
        <w:t>may also enhance the UL coverage.</w:t>
      </w:r>
    </w:p>
    <w:p w14:paraId="33149A3D" w14:textId="42AC5626" w:rsidR="00B02F25" w:rsidRDefault="00B02F25" w:rsidP="006D1C29">
      <w:pPr>
        <w:jc w:val="both"/>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However,</w:t>
      </w:r>
      <w:r w:rsidR="008C4A04">
        <w:rPr>
          <w:rFonts w:ascii="Times New Roman" w:eastAsia="Malgun Gothic" w:hAnsi="Times New Roman" w:cs="Times New Roman"/>
          <w:sz w:val="20"/>
          <w:szCs w:val="20"/>
          <w:lang w:val="en-GB" w:eastAsia="ko-KR"/>
        </w:rPr>
        <w:t xml:space="preserve"> if a new waveform is to be adopted, then from RAN4 perspective </w:t>
      </w:r>
      <w:r w:rsidR="00C33917">
        <w:rPr>
          <w:rFonts w:ascii="Times New Roman" w:eastAsia="Malgun Gothic" w:hAnsi="Times New Roman" w:cs="Times New Roman"/>
          <w:sz w:val="20"/>
          <w:szCs w:val="20"/>
          <w:lang w:val="en-GB" w:eastAsia="ko-KR"/>
        </w:rPr>
        <w:t xml:space="preserve">it must be at least as good as the 5G </w:t>
      </w:r>
      <w:r w:rsidR="00BD0660">
        <w:rPr>
          <w:rFonts w:ascii="Times New Roman" w:eastAsia="Malgun Gothic" w:hAnsi="Times New Roman" w:cs="Times New Roman"/>
          <w:sz w:val="20"/>
          <w:szCs w:val="20"/>
          <w:lang w:val="en-GB" w:eastAsia="ko-KR"/>
        </w:rPr>
        <w:t xml:space="preserve">versions </w:t>
      </w:r>
      <w:r w:rsidR="00525A4C">
        <w:rPr>
          <w:rFonts w:ascii="Times New Roman" w:eastAsia="Malgun Gothic" w:hAnsi="Times New Roman" w:cs="Times New Roman"/>
          <w:sz w:val="20"/>
          <w:szCs w:val="20"/>
          <w:lang w:val="en-GB" w:eastAsia="ko-KR"/>
        </w:rPr>
        <w:t xml:space="preserve">in terms of </w:t>
      </w:r>
      <w:r w:rsidR="00BD0660">
        <w:rPr>
          <w:rFonts w:ascii="Times New Roman" w:eastAsia="Malgun Gothic" w:hAnsi="Times New Roman" w:cs="Times New Roman"/>
          <w:sz w:val="20"/>
          <w:szCs w:val="20"/>
          <w:lang w:val="en-GB" w:eastAsia="ko-KR"/>
        </w:rPr>
        <w:t xml:space="preserve">coexistence, </w:t>
      </w:r>
      <w:r w:rsidR="00C147BD">
        <w:rPr>
          <w:rFonts w:ascii="Times New Roman" w:eastAsia="Malgun Gothic" w:hAnsi="Times New Roman" w:cs="Times New Roman"/>
          <w:sz w:val="20"/>
          <w:szCs w:val="20"/>
          <w:lang w:val="en-GB" w:eastAsia="ko-KR"/>
        </w:rPr>
        <w:t>E</w:t>
      </w:r>
      <w:r w:rsidR="00BD0660">
        <w:rPr>
          <w:rFonts w:ascii="Times New Roman" w:eastAsia="Malgun Gothic" w:hAnsi="Times New Roman" w:cs="Times New Roman"/>
          <w:sz w:val="20"/>
          <w:szCs w:val="20"/>
          <w:lang w:val="en-GB" w:eastAsia="ko-KR"/>
        </w:rPr>
        <w:t xml:space="preserve">missions </w:t>
      </w:r>
      <w:r w:rsidR="00C147BD">
        <w:rPr>
          <w:rFonts w:ascii="Times New Roman" w:eastAsia="Malgun Gothic" w:hAnsi="Times New Roman" w:cs="Times New Roman"/>
          <w:sz w:val="20"/>
          <w:szCs w:val="20"/>
          <w:lang w:val="en-GB" w:eastAsia="ko-KR"/>
        </w:rPr>
        <w:t>M</w:t>
      </w:r>
      <w:r w:rsidR="00BD0660">
        <w:rPr>
          <w:rFonts w:ascii="Times New Roman" w:eastAsia="Malgun Gothic" w:hAnsi="Times New Roman" w:cs="Times New Roman"/>
          <w:sz w:val="20"/>
          <w:szCs w:val="20"/>
          <w:lang w:val="en-GB" w:eastAsia="ko-KR"/>
        </w:rPr>
        <w:t>ask</w:t>
      </w:r>
      <w:r w:rsidR="00252943">
        <w:rPr>
          <w:rFonts w:ascii="Times New Roman" w:eastAsia="Malgun Gothic" w:hAnsi="Times New Roman" w:cs="Times New Roman"/>
          <w:sz w:val="20"/>
          <w:szCs w:val="20"/>
          <w:lang w:val="en-GB" w:eastAsia="ko-KR"/>
        </w:rPr>
        <w:t xml:space="preserve">, OBE, </w:t>
      </w:r>
      <w:r w:rsidR="00A84C09">
        <w:rPr>
          <w:rFonts w:ascii="Times New Roman" w:eastAsia="Malgun Gothic" w:hAnsi="Times New Roman" w:cs="Times New Roman"/>
          <w:sz w:val="20"/>
          <w:szCs w:val="20"/>
          <w:lang w:val="en-GB" w:eastAsia="ko-KR"/>
        </w:rPr>
        <w:t>S</w:t>
      </w:r>
      <w:r w:rsidR="00252943">
        <w:rPr>
          <w:rFonts w:ascii="Times New Roman" w:eastAsia="Malgun Gothic" w:hAnsi="Times New Roman" w:cs="Times New Roman"/>
          <w:sz w:val="20"/>
          <w:szCs w:val="20"/>
          <w:lang w:val="en-GB" w:eastAsia="ko-KR"/>
        </w:rPr>
        <w:t xml:space="preserve">purious </w:t>
      </w:r>
      <w:r w:rsidR="00A84C09">
        <w:rPr>
          <w:rFonts w:ascii="Times New Roman" w:eastAsia="Malgun Gothic" w:hAnsi="Times New Roman" w:cs="Times New Roman"/>
          <w:sz w:val="20"/>
          <w:szCs w:val="20"/>
          <w:lang w:val="en-GB" w:eastAsia="ko-KR"/>
        </w:rPr>
        <w:t>E</w:t>
      </w:r>
      <w:r w:rsidR="00252943">
        <w:rPr>
          <w:rFonts w:ascii="Times New Roman" w:eastAsia="Malgun Gothic" w:hAnsi="Times New Roman" w:cs="Times New Roman"/>
          <w:sz w:val="20"/>
          <w:szCs w:val="20"/>
          <w:lang w:val="en-GB" w:eastAsia="ko-KR"/>
        </w:rPr>
        <w:t>missions</w:t>
      </w:r>
      <w:r w:rsidR="003E7674">
        <w:rPr>
          <w:rFonts w:ascii="Times New Roman" w:eastAsia="Malgun Gothic" w:hAnsi="Times New Roman" w:cs="Times New Roman"/>
          <w:sz w:val="20"/>
          <w:szCs w:val="20"/>
          <w:lang w:val="en-GB" w:eastAsia="ko-KR"/>
        </w:rPr>
        <w:t>,</w:t>
      </w:r>
      <w:r w:rsidR="00BD0660">
        <w:rPr>
          <w:rFonts w:ascii="Times New Roman" w:eastAsia="Malgun Gothic" w:hAnsi="Times New Roman" w:cs="Times New Roman"/>
          <w:sz w:val="20"/>
          <w:szCs w:val="20"/>
          <w:lang w:val="en-GB" w:eastAsia="ko-KR"/>
        </w:rPr>
        <w:t xml:space="preserve"> </w:t>
      </w:r>
      <w:r w:rsidR="003E7674">
        <w:rPr>
          <w:rFonts w:ascii="Times New Roman" w:eastAsia="Malgun Gothic" w:hAnsi="Times New Roman" w:cs="Times New Roman"/>
          <w:sz w:val="20"/>
          <w:szCs w:val="20"/>
          <w:lang w:val="en-GB" w:eastAsia="ko-KR"/>
        </w:rPr>
        <w:t>and nonetheless</w:t>
      </w:r>
      <w:r w:rsidR="00BD0660">
        <w:rPr>
          <w:rFonts w:ascii="Times New Roman" w:eastAsia="Malgun Gothic" w:hAnsi="Times New Roman" w:cs="Times New Roman"/>
          <w:sz w:val="20"/>
          <w:szCs w:val="20"/>
          <w:lang w:val="en-GB" w:eastAsia="ko-KR"/>
        </w:rPr>
        <w:t xml:space="preserve"> compatibility </w:t>
      </w:r>
      <w:r w:rsidR="00252943">
        <w:rPr>
          <w:rFonts w:ascii="Times New Roman" w:eastAsia="Malgun Gothic" w:hAnsi="Times New Roman" w:cs="Times New Roman"/>
          <w:sz w:val="20"/>
          <w:szCs w:val="20"/>
          <w:lang w:val="en-GB" w:eastAsia="ko-KR"/>
        </w:rPr>
        <w:t>for CA</w:t>
      </w:r>
      <w:r w:rsidR="003E7674">
        <w:rPr>
          <w:rFonts w:ascii="Times New Roman" w:eastAsia="Malgun Gothic" w:hAnsi="Times New Roman" w:cs="Times New Roman"/>
          <w:sz w:val="20"/>
          <w:szCs w:val="20"/>
          <w:lang w:val="en-GB" w:eastAsia="ko-KR"/>
        </w:rPr>
        <w:t xml:space="preserve"> and DC current </w:t>
      </w:r>
      <w:r w:rsidR="00101640">
        <w:rPr>
          <w:rFonts w:ascii="Times New Roman" w:eastAsia="Malgun Gothic" w:hAnsi="Times New Roman" w:cs="Times New Roman"/>
          <w:sz w:val="20"/>
          <w:szCs w:val="20"/>
          <w:lang w:val="en-GB" w:eastAsia="ko-KR"/>
        </w:rPr>
        <w:t xml:space="preserve">band combinations. An early decision on the waveforms from RAN1 </w:t>
      </w:r>
      <w:r w:rsidR="00C37D93">
        <w:rPr>
          <w:rFonts w:ascii="Times New Roman" w:eastAsia="Malgun Gothic" w:hAnsi="Times New Roman" w:cs="Times New Roman"/>
          <w:sz w:val="20"/>
          <w:szCs w:val="20"/>
          <w:lang w:val="en-GB" w:eastAsia="ko-KR"/>
        </w:rPr>
        <w:t xml:space="preserve">will allow RAN4 to </w:t>
      </w:r>
      <w:r w:rsidR="002A1768">
        <w:rPr>
          <w:rFonts w:ascii="Times New Roman" w:eastAsia="Malgun Gothic" w:hAnsi="Times New Roman" w:cs="Times New Roman"/>
          <w:sz w:val="20"/>
          <w:szCs w:val="20"/>
          <w:lang w:val="en-GB" w:eastAsia="ko-KR"/>
        </w:rPr>
        <w:t>assess</w:t>
      </w:r>
      <w:r w:rsidR="00C37D93">
        <w:rPr>
          <w:rFonts w:ascii="Times New Roman" w:eastAsia="Malgun Gothic" w:hAnsi="Times New Roman" w:cs="Times New Roman"/>
          <w:sz w:val="20"/>
          <w:szCs w:val="20"/>
          <w:lang w:val="en-GB" w:eastAsia="ko-KR"/>
        </w:rPr>
        <w:t xml:space="preserve"> as early as possible the implications</w:t>
      </w:r>
      <w:r w:rsidR="000A4360">
        <w:rPr>
          <w:rFonts w:ascii="Times New Roman" w:eastAsia="Malgun Gothic" w:hAnsi="Times New Roman" w:cs="Times New Roman"/>
          <w:sz w:val="20"/>
          <w:szCs w:val="20"/>
          <w:lang w:val="en-GB" w:eastAsia="ko-KR"/>
        </w:rPr>
        <w:t xml:space="preserve"> for the RF and RRM requirements.</w:t>
      </w:r>
    </w:p>
    <w:p w14:paraId="5D9FAA5B" w14:textId="01B7D2D3" w:rsidR="006D1C29" w:rsidRPr="00A50A8B" w:rsidRDefault="006D1C29" w:rsidP="006D1C29">
      <w:pPr>
        <w:rPr>
          <w:rFonts w:ascii="Times New Roman" w:eastAsia="Malgun Gothic" w:hAnsi="Times New Roman" w:cs="Times New Roman"/>
          <w:b/>
          <w:bCs/>
          <w:i/>
          <w:iCs/>
          <w:sz w:val="20"/>
          <w:szCs w:val="20"/>
          <w:lang w:val="en-GB" w:eastAsia="ko-KR"/>
        </w:rPr>
      </w:pPr>
      <w:r w:rsidRPr="00A50A8B">
        <w:rPr>
          <w:rFonts w:ascii="Times New Roman" w:eastAsia="Malgun Gothic" w:hAnsi="Times New Roman" w:cs="Times New Roman" w:hint="eastAsia"/>
          <w:b/>
          <w:bCs/>
          <w:i/>
          <w:iCs/>
          <w:sz w:val="20"/>
          <w:szCs w:val="20"/>
          <w:lang w:val="en-GB" w:eastAsia="ko-KR"/>
        </w:rPr>
        <w:t xml:space="preserve">Proposal </w:t>
      </w:r>
      <w:r w:rsidR="00753DAA">
        <w:rPr>
          <w:rFonts w:ascii="Times New Roman" w:eastAsia="Malgun Gothic" w:hAnsi="Times New Roman" w:cs="Times New Roman"/>
          <w:b/>
          <w:bCs/>
          <w:i/>
          <w:iCs/>
          <w:sz w:val="20"/>
          <w:szCs w:val="20"/>
          <w:lang w:val="en-GB" w:eastAsia="ko-KR"/>
        </w:rPr>
        <w:t>1</w:t>
      </w:r>
      <w:r w:rsidRPr="00A50A8B">
        <w:rPr>
          <w:rFonts w:ascii="Times New Roman" w:eastAsia="Malgun Gothic" w:hAnsi="Times New Roman" w:cs="Times New Roman" w:hint="eastAsia"/>
          <w:b/>
          <w:bCs/>
          <w:i/>
          <w:iCs/>
          <w:sz w:val="20"/>
          <w:szCs w:val="20"/>
          <w:lang w:val="en-GB" w:eastAsia="ko-KR"/>
        </w:rPr>
        <w:t xml:space="preserve">: </w:t>
      </w:r>
      <w:r w:rsidR="0051166E">
        <w:rPr>
          <w:rFonts w:ascii="Times New Roman" w:eastAsia="Malgun Gothic" w:hAnsi="Times New Roman" w:cs="Times New Roman"/>
          <w:b/>
          <w:bCs/>
          <w:i/>
          <w:iCs/>
          <w:sz w:val="20"/>
          <w:szCs w:val="20"/>
          <w:lang w:val="en-GB" w:eastAsia="ko-KR"/>
        </w:rPr>
        <w:t>Potential s</w:t>
      </w:r>
      <w:r w:rsidRPr="00A50A8B">
        <w:rPr>
          <w:rFonts w:ascii="Times New Roman" w:eastAsia="Malgun Gothic" w:hAnsi="Times New Roman" w:cs="Times New Roman" w:hint="eastAsia"/>
          <w:b/>
          <w:bCs/>
          <w:i/>
          <w:iCs/>
          <w:sz w:val="20"/>
          <w:szCs w:val="20"/>
          <w:lang w:val="en-GB" w:eastAsia="ko-KR"/>
        </w:rPr>
        <w:t xml:space="preserve">tudy </w:t>
      </w:r>
      <w:r>
        <w:rPr>
          <w:rFonts w:ascii="Times New Roman" w:eastAsia="Malgun Gothic" w:hAnsi="Times New Roman" w:cs="Times New Roman"/>
          <w:b/>
          <w:bCs/>
          <w:i/>
          <w:iCs/>
          <w:sz w:val="20"/>
          <w:szCs w:val="20"/>
          <w:lang w:val="en-GB" w:eastAsia="ko-KR"/>
        </w:rPr>
        <w:t xml:space="preserve">of </w:t>
      </w:r>
      <w:r w:rsidR="0051166E">
        <w:rPr>
          <w:rFonts w:ascii="Times New Roman" w:eastAsia="Malgun Gothic" w:hAnsi="Times New Roman" w:cs="Times New Roman"/>
          <w:b/>
          <w:bCs/>
          <w:i/>
          <w:iCs/>
          <w:sz w:val="20"/>
          <w:szCs w:val="20"/>
          <w:lang w:val="en-GB" w:eastAsia="ko-KR"/>
        </w:rPr>
        <w:t>new 6</w:t>
      </w:r>
      <w:r w:rsidRPr="00A50A8B">
        <w:rPr>
          <w:rFonts w:ascii="Times New Roman" w:eastAsia="Malgun Gothic" w:hAnsi="Times New Roman" w:cs="Times New Roman" w:hint="eastAsia"/>
          <w:b/>
          <w:bCs/>
          <w:i/>
          <w:iCs/>
          <w:sz w:val="20"/>
          <w:szCs w:val="20"/>
          <w:lang w:val="en-GB" w:eastAsia="ko-KR"/>
        </w:rPr>
        <w:t xml:space="preserve">G NR waveforms </w:t>
      </w:r>
      <w:r w:rsidR="00AE52FF">
        <w:rPr>
          <w:rFonts w:ascii="Times New Roman" w:eastAsia="Malgun Gothic" w:hAnsi="Times New Roman" w:cs="Times New Roman"/>
          <w:b/>
          <w:bCs/>
          <w:i/>
          <w:iCs/>
          <w:sz w:val="20"/>
          <w:szCs w:val="20"/>
          <w:lang w:val="en-GB" w:eastAsia="ko-KR"/>
        </w:rPr>
        <w:t xml:space="preserve">involving RAN4 </w:t>
      </w:r>
      <w:r w:rsidR="005E21E6">
        <w:rPr>
          <w:rFonts w:ascii="Times New Roman" w:eastAsia="Malgun Gothic" w:hAnsi="Times New Roman" w:cs="Times New Roman"/>
          <w:b/>
          <w:bCs/>
          <w:i/>
          <w:iCs/>
          <w:sz w:val="20"/>
          <w:szCs w:val="20"/>
          <w:lang w:val="en-GB" w:eastAsia="ko-KR"/>
        </w:rPr>
        <w:t xml:space="preserve">shall include </w:t>
      </w:r>
      <w:r w:rsidR="00D82AE1">
        <w:rPr>
          <w:rFonts w:ascii="Times New Roman" w:eastAsia="Malgun Gothic" w:hAnsi="Times New Roman" w:cs="Times New Roman"/>
          <w:b/>
          <w:bCs/>
          <w:i/>
          <w:iCs/>
          <w:sz w:val="20"/>
          <w:szCs w:val="20"/>
          <w:lang w:val="en-GB" w:eastAsia="ko-KR"/>
        </w:rPr>
        <w:t xml:space="preserve">at least </w:t>
      </w:r>
      <w:r w:rsidR="005E21E6">
        <w:rPr>
          <w:rFonts w:ascii="Times New Roman" w:eastAsia="Malgun Gothic" w:hAnsi="Times New Roman" w:cs="Times New Roman"/>
          <w:b/>
          <w:bCs/>
          <w:i/>
          <w:iCs/>
          <w:sz w:val="20"/>
          <w:szCs w:val="20"/>
          <w:lang w:val="en-GB" w:eastAsia="ko-KR"/>
        </w:rPr>
        <w:t xml:space="preserve">the </w:t>
      </w:r>
      <w:r w:rsidR="008523C7">
        <w:rPr>
          <w:rFonts w:ascii="Times New Roman" w:eastAsia="Malgun Gothic" w:hAnsi="Times New Roman" w:cs="Times New Roman"/>
          <w:b/>
          <w:bCs/>
          <w:i/>
          <w:iCs/>
          <w:sz w:val="20"/>
          <w:szCs w:val="20"/>
          <w:lang w:val="en-GB" w:eastAsia="ko-KR"/>
        </w:rPr>
        <w:t>following KPIs</w:t>
      </w:r>
      <w:r w:rsidR="00D82AE1">
        <w:rPr>
          <w:rFonts w:ascii="Times New Roman" w:eastAsia="Malgun Gothic" w:hAnsi="Times New Roman" w:cs="Times New Roman"/>
          <w:b/>
          <w:bCs/>
          <w:i/>
          <w:iCs/>
          <w:sz w:val="20"/>
          <w:szCs w:val="20"/>
          <w:lang w:val="en-GB" w:eastAsia="ko-KR"/>
        </w:rPr>
        <w:t xml:space="preserve">: </w:t>
      </w:r>
      <w:r w:rsidR="002449F4">
        <w:rPr>
          <w:rFonts w:ascii="Times New Roman" w:eastAsia="Malgun Gothic" w:hAnsi="Times New Roman" w:cs="Times New Roman"/>
          <w:b/>
          <w:bCs/>
          <w:i/>
          <w:iCs/>
          <w:sz w:val="20"/>
          <w:szCs w:val="20"/>
          <w:lang w:val="en-GB" w:eastAsia="ko-KR"/>
        </w:rPr>
        <w:t xml:space="preserve">better </w:t>
      </w:r>
      <w:r w:rsidR="005E21E6">
        <w:rPr>
          <w:rFonts w:ascii="Times New Roman" w:eastAsia="Malgun Gothic" w:hAnsi="Times New Roman" w:cs="Times New Roman"/>
          <w:b/>
          <w:bCs/>
          <w:i/>
          <w:iCs/>
          <w:sz w:val="20"/>
          <w:szCs w:val="20"/>
          <w:lang w:val="en-GB" w:eastAsia="ko-KR"/>
        </w:rPr>
        <w:t>PAPR, C</w:t>
      </w:r>
      <w:r w:rsidR="00D82AE1">
        <w:rPr>
          <w:rFonts w:ascii="Times New Roman" w:eastAsia="Malgun Gothic" w:hAnsi="Times New Roman" w:cs="Times New Roman"/>
          <w:b/>
          <w:bCs/>
          <w:i/>
          <w:iCs/>
          <w:sz w:val="20"/>
          <w:szCs w:val="20"/>
          <w:lang w:val="en-GB" w:eastAsia="ko-KR"/>
        </w:rPr>
        <w:t xml:space="preserve">M, </w:t>
      </w:r>
      <w:r w:rsidR="002449F4">
        <w:rPr>
          <w:rFonts w:ascii="Times New Roman" w:eastAsia="Malgun Gothic" w:hAnsi="Times New Roman" w:cs="Times New Roman"/>
          <w:b/>
          <w:bCs/>
          <w:i/>
          <w:iCs/>
          <w:sz w:val="20"/>
          <w:szCs w:val="20"/>
          <w:lang w:val="en-GB" w:eastAsia="ko-KR"/>
        </w:rPr>
        <w:t xml:space="preserve">and </w:t>
      </w:r>
      <w:r w:rsidR="00946B53">
        <w:rPr>
          <w:rFonts w:ascii="Times New Roman" w:eastAsia="Malgun Gothic" w:hAnsi="Times New Roman" w:cs="Times New Roman"/>
          <w:b/>
          <w:bCs/>
          <w:i/>
          <w:iCs/>
          <w:sz w:val="20"/>
          <w:szCs w:val="20"/>
          <w:lang w:val="en-GB" w:eastAsia="ko-KR"/>
        </w:rPr>
        <w:t xml:space="preserve">Emission Mask, </w:t>
      </w:r>
      <w:r w:rsidR="00A23504">
        <w:rPr>
          <w:rFonts w:ascii="Times New Roman" w:eastAsia="Malgun Gothic" w:hAnsi="Times New Roman" w:cs="Times New Roman"/>
          <w:b/>
          <w:bCs/>
          <w:i/>
          <w:iCs/>
          <w:sz w:val="20"/>
          <w:szCs w:val="20"/>
          <w:lang w:val="en-GB" w:eastAsia="ko-KR"/>
        </w:rPr>
        <w:t>OBE, full</w:t>
      </w:r>
      <w:r w:rsidR="00946B53">
        <w:rPr>
          <w:rFonts w:ascii="Times New Roman" w:eastAsia="Malgun Gothic" w:hAnsi="Times New Roman" w:cs="Times New Roman"/>
          <w:b/>
          <w:bCs/>
          <w:i/>
          <w:iCs/>
          <w:sz w:val="20"/>
          <w:szCs w:val="20"/>
          <w:lang w:val="en-GB" w:eastAsia="ko-KR"/>
        </w:rPr>
        <w:t xml:space="preserve"> compatibility with the current 5G</w:t>
      </w:r>
      <w:r w:rsidR="002449F4">
        <w:rPr>
          <w:rFonts w:ascii="Times New Roman" w:eastAsia="Malgun Gothic" w:hAnsi="Times New Roman" w:cs="Times New Roman"/>
          <w:b/>
          <w:bCs/>
          <w:i/>
          <w:iCs/>
          <w:sz w:val="20"/>
          <w:szCs w:val="20"/>
          <w:lang w:val="en-GB" w:eastAsia="ko-KR"/>
        </w:rPr>
        <w:t xml:space="preserve"> </w:t>
      </w:r>
      <w:r w:rsidR="004E4116">
        <w:rPr>
          <w:rFonts w:ascii="Times New Roman" w:eastAsia="Malgun Gothic" w:hAnsi="Times New Roman" w:cs="Times New Roman"/>
          <w:b/>
          <w:bCs/>
          <w:i/>
          <w:iCs/>
          <w:sz w:val="20"/>
          <w:szCs w:val="20"/>
          <w:lang w:val="en-GB" w:eastAsia="ko-KR"/>
        </w:rPr>
        <w:t xml:space="preserve">CA and DC band </w:t>
      </w:r>
      <w:r w:rsidR="00C67935">
        <w:rPr>
          <w:rFonts w:ascii="Times New Roman" w:eastAsia="Malgun Gothic" w:hAnsi="Times New Roman" w:cs="Times New Roman"/>
          <w:b/>
          <w:bCs/>
          <w:i/>
          <w:iCs/>
          <w:sz w:val="20"/>
          <w:szCs w:val="20"/>
          <w:lang w:val="en-GB" w:eastAsia="ko-KR"/>
        </w:rPr>
        <w:t>combinations</w:t>
      </w:r>
      <w:r w:rsidR="004E4116">
        <w:rPr>
          <w:rFonts w:ascii="Times New Roman" w:eastAsia="Malgun Gothic" w:hAnsi="Times New Roman" w:cs="Times New Roman"/>
          <w:b/>
          <w:bCs/>
          <w:i/>
          <w:iCs/>
          <w:sz w:val="20"/>
          <w:szCs w:val="20"/>
          <w:lang w:val="en-GB" w:eastAsia="ko-KR"/>
        </w:rPr>
        <w:t>.</w:t>
      </w:r>
    </w:p>
    <w:p w14:paraId="4D7A47ED" w14:textId="4FC23926" w:rsidR="00705788" w:rsidRPr="0086480E" w:rsidRDefault="00F30F60" w:rsidP="0086480E">
      <w:pPr>
        <w:pStyle w:val="ListParagraph"/>
        <w:keepNext/>
        <w:keepLines/>
        <w:numPr>
          <w:ilvl w:val="1"/>
          <w:numId w:val="4"/>
        </w:numPr>
        <w:overflowPunct w:val="0"/>
        <w:autoSpaceDE w:val="0"/>
        <w:autoSpaceDN w:val="0"/>
        <w:adjustRightInd w:val="0"/>
        <w:spacing w:before="180" w:after="180" w:line="240" w:lineRule="auto"/>
        <w:textAlignment w:val="baseline"/>
        <w:outlineLvl w:val="1"/>
        <w:rPr>
          <w:rFonts w:ascii="Arial" w:eastAsia="SimSun" w:hAnsi="Arial" w:cs="Times New Roman"/>
          <w:sz w:val="32"/>
          <w:szCs w:val="32"/>
          <w:lang w:val="en-GB" w:eastAsia="zh-CN"/>
          <w14:ligatures w14:val="none"/>
        </w:rPr>
      </w:pPr>
      <w:r w:rsidRPr="0086480E">
        <w:rPr>
          <w:rFonts w:ascii="Arial" w:eastAsia="SimSun" w:hAnsi="Arial" w:cs="Times New Roman"/>
          <w:sz w:val="32"/>
          <w:szCs w:val="32"/>
          <w:lang w:val="en-GB" w:eastAsia="zh-CN"/>
          <w14:ligatures w14:val="none"/>
        </w:rPr>
        <w:t xml:space="preserve">Modulation </w:t>
      </w:r>
    </w:p>
    <w:p w14:paraId="6C2E5275" w14:textId="658E5689" w:rsidR="00F30F60" w:rsidRDefault="00F30F60" w:rsidP="00F30F60">
      <w:pPr>
        <w:jc w:val="both"/>
        <w:rPr>
          <w:rFonts w:ascii="Times New Roman" w:eastAsia="Malgun Gothic" w:hAnsi="Times New Roman" w:cs="Times New Roman"/>
          <w:sz w:val="20"/>
          <w:szCs w:val="20"/>
          <w:lang w:val="en-GB" w:eastAsia="ko-KR"/>
        </w:rPr>
      </w:pPr>
      <w:r w:rsidRPr="000519ED">
        <w:rPr>
          <w:rFonts w:ascii="Times New Roman" w:eastAsia="Malgun Gothic" w:hAnsi="Times New Roman" w:cs="Times New Roman"/>
          <w:sz w:val="20"/>
          <w:szCs w:val="20"/>
          <w:lang w:val="en-GB" w:eastAsia="ko-KR"/>
        </w:rPr>
        <w:t>A uniform constellation has been used in LTE and 5G-NR for both downlink and uplink mainly because of its simplicity, compatibility, and low implementation complexity.</w:t>
      </w:r>
      <w:r>
        <w:rPr>
          <w:rFonts w:ascii="Times New Roman" w:eastAsia="Malgun Gothic" w:hAnsi="Times New Roman" w:cs="Times New Roman"/>
          <w:sz w:val="20"/>
          <w:szCs w:val="20"/>
          <w:lang w:val="en-GB" w:eastAsia="ko-KR"/>
        </w:rPr>
        <w:t xml:space="preserve"> The uniform constellation with even higher modulation order can be considered for 6GR as well.</w:t>
      </w:r>
      <w:r w:rsidRPr="000519ED">
        <w:rPr>
          <w:rFonts w:ascii="Times New Roman" w:eastAsia="Malgun Gothic" w:hAnsi="Times New Roman" w:cs="Times New Roman"/>
          <w:sz w:val="20"/>
          <w:szCs w:val="20"/>
          <w:lang w:val="en-GB" w:eastAsia="ko-KR"/>
        </w:rPr>
        <w:t xml:space="preserve"> </w:t>
      </w:r>
      <w:r w:rsidR="007137B7">
        <w:rPr>
          <w:rFonts w:ascii="Times New Roman" w:eastAsia="Malgun Gothic" w:hAnsi="Times New Roman" w:cs="Times New Roman"/>
          <w:sz w:val="20"/>
          <w:szCs w:val="20"/>
          <w:lang w:val="en-GB" w:eastAsia="ko-KR"/>
        </w:rPr>
        <w:t xml:space="preserve">From RAN4 perspective, the modulation </w:t>
      </w:r>
      <w:r w:rsidR="00286ECA">
        <w:rPr>
          <w:rFonts w:ascii="Times New Roman" w:eastAsia="Malgun Gothic" w:hAnsi="Times New Roman" w:cs="Times New Roman"/>
          <w:sz w:val="20"/>
          <w:szCs w:val="20"/>
          <w:lang w:val="en-GB" w:eastAsia="ko-KR"/>
        </w:rPr>
        <w:t xml:space="preserve">has a direct impact on the MPR and </w:t>
      </w:r>
      <w:r w:rsidR="006B3E4A">
        <w:rPr>
          <w:rFonts w:ascii="Times New Roman" w:eastAsia="Malgun Gothic" w:hAnsi="Times New Roman" w:cs="Times New Roman"/>
          <w:sz w:val="20"/>
          <w:szCs w:val="20"/>
          <w:lang w:val="en-GB" w:eastAsia="ko-KR"/>
        </w:rPr>
        <w:t>directly</w:t>
      </w:r>
      <w:r w:rsidR="00286ECA">
        <w:rPr>
          <w:rFonts w:ascii="Times New Roman" w:eastAsia="Malgun Gothic" w:hAnsi="Times New Roman" w:cs="Times New Roman"/>
          <w:sz w:val="20"/>
          <w:szCs w:val="20"/>
          <w:lang w:val="en-GB" w:eastAsia="ko-KR"/>
        </w:rPr>
        <w:t xml:space="preserve"> impacts the</w:t>
      </w:r>
      <w:r w:rsidR="006B3E4A">
        <w:rPr>
          <w:rFonts w:ascii="Times New Roman" w:eastAsia="Malgun Gothic" w:hAnsi="Times New Roman" w:cs="Times New Roman"/>
          <w:sz w:val="20"/>
          <w:szCs w:val="20"/>
          <w:lang w:val="en-GB" w:eastAsia="ko-KR"/>
        </w:rPr>
        <w:t xml:space="preserve"> UL coverage for example.</w:t>
      </w:r>
    </w:p>
    <w:p w14:paraId="481E364F" w14:textId="14C9DE67" w:rsidR="00F30F60" w:rsidRPr="000519ED" w:rsidRDefault="00F30F60" w:rsidP="00F30F60">
      <w:pPr>
        <w:jc w:val="both"/>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As an advanced feature, </w:t>
      </w:r>
      <w:r w:rsidRPr="000519ED">
        <w:rPr>
          <w:rFonts w:ascii="Times New Roman" w:eastAsia="Malgun Gothic" w:hAnsi="Times New Roman" w:cs="Times New Roman"/>
          <w:sz w:val="20"/>
          <w:szCs w:val="20"/>
          <w:lang w:val="en-GB" w:eastAsia="ko-KR"/>
        </w:rPr>
        <w:t xml:space="preserve">non-uniform constellation (e.g., probabilistic, geometric) </w:t>
      </w:r>
      <w:r>
        <w:rPr>
          <w:rFonts w:ascii="Times New Roman" w:eastAsia="Malgun Gothic" w:hAnsi="Times New Roman" w:cs="Times New Roman"/>
          <w:sz w:val="20"/>
          <w:szCs w:val="20"/>
          <w:lang w:val="en-GB" w:eastAsia="ko-KR"/>
        </w:rPr>
        <w:t xml:space="preserve">can be studied as it </w:t>
      </w:r>
      <w:r w:rsidRPr="000519ED">
        <w:rPr>
          <w:rFonts w:ascii="Times New Roman" w:eastAsia="Malgun Gothic" w:hAnsi="Times New Roman" w:cs="Times New Roman"/>
          <w:sz w:val="20"/>
          <w:szCs w:val="20"/>
          <w:lang w:val="en-GB" w:eastAsia="ko-KR"/>
        </w:rPr>
        <w:t xml:space="preserve">has been widely studied in academia and shown more than 1dB gain in a high SNR region which </w:t>
      </w:r>
      <w:r>
        <w:rPr>
          <w:rFonts w:ascii="Times New Roman" w:eastAsia="Malgun Gothic" w:hAnsi="Times New Roman" w:cs="Times New Roman"/>
          <w:sz w:val="20"/>
          <w:szCs w:val="20"/>
          <w:lang w:val="en-GB" w:eastAsia="ko-KR"/>
        </w:rPr>
        <w:t>seems to be beneficial</w:t>
      </w:r>
      <w:r w:rsidRPr="000519ED">
        <w:rPr>
          <w:rFonts w:ascii="Times New Roman" w:eastAsia="Malgun Gothic" w:hAnsi="Times New Roman" w:cs="Times New Roman"/>
          <w:sz w:val="20"/>
          <w:szCs w:val="20"/>
          <w:lang w:val="en-GB" w:eastAsia="ko-KR"/>
        </w:rPr>
        <w:t xml:space="preserve"> </w:t>
      </w:r>
      <w:r>
        <w:rPr>
          <w:rFonts w:ascii="Times New Roman" w:eastAsia="Malgun Gothic" w:hAnsi="Times New Roman" w:cs="Times New Roman"/>
          <w:sz w:val="20"/>
          <w:szCs w:val="20"/>
          <w:lang w:val="en-GB" w:eastAsia="ko-KR"/>
        </w:rPr>
        <w:t>to achieve</w:t>
      </w:r>
      <w:r w:rsidRPr="000519ED">
        <w:rPr>
          <w:rFonts w:ascii="Times New Roman" w:eastAsia="Malgun Gothic" w:hAnsi="Times New Roman" w:cs="Times New Roman"/>
          <w:sz w:val="20"/>
          <w:szCs w:val="20"/>
          <w:lang w:val="en-GB" w:eastAsia="ko-KR"/>
        </w:rPr>
        <w:t xml:space="preserve"> higher spectral efficiency </w:t>
      </w:r>
      <w:r>
        <w:rPr>
          <w:rFonts w:ascii="Times New Roman" w:eastAsia="Malgun Gothic" w:hAnsi="Times New Roman" w:cs="Times New Roman"/>
          <w:sz w:val="20"/>
          <w:szCs w:val="20"/>
          <w:lang w:val="en-GB" w:eastAsia="ko-KR"/>
        </w:rPr>
        <w:t>in</w:t>
      </w:r>
      <w:r w:rsidRPr="000519ED">
        <w:rPr>
          <w:rFonts w:ascii="Times New Roman" w:eastAsia="Malgun Gothic" w:hAnsi="Times New Roman" w:cs="Times New Roman"/>
          <w:sz w:val="20"/>
          <w:szCs w:val="20"/>
          <w:lang w:val="en-GB" w:eastAsia="ko-KR"/>
        </w:rPr>
        <w:t xml:space="preserve"> 6GR. Therefore, </w:t>
      </w:r>
      <w:r w:rsidR="002850E3">
        <w:rPr>
          <w:rFonts w:ascii="Times New Roman" w:eastAsia="Malgun Gothic" w:hAnsi="Times New Roman" w:cs="Times New Roman"/>
          <w:sz w:val="20"/>
          <w:szCs w:val="20"/>
          <w:lang w:val="en-GB" w:eastAsia="ko-KR"/>
        </w:rPr>
        <w:t xml:space="preserve">the </w:t>
      </w:r>
      <w:r w:rsidRPr="000519ED">
        <w:rPr>
          <w:rFonts w:ascii="Times New Roman" w:eastAsia="Malgun Gothic" w:hAnsi="Times New Roman" w:cs="Times New Roman"/>
          <w:sz w:val="20"/>
          <w:szCs w:val="20"/>
          <w:lang w:val="en-GB" w:eastAsia="ko-KR"/>
        </w:rPr>
        <w:t xml:space="preserve">study </w:t>
      </w:r>
      <w:r w:rsidR="002850E3">
        <w:rPr>
          <w:rFonts w:ascii="Times New Roman" w:eastAsia="Malgun Gothic" w:hAnsi="Times New Roman" w:cs="Times New Roman"/>
          <w:sz w:val="20"/>
          <w:szCs w:val="20"/>
          <w:lang w:val="en-GB" w:eastAsia="ko-KR"/>
        </w:rPr>
        <w:t xml:space="preserve">of </w:t>
      </w:r>
      <w:r w:rsidRPr="000519ED">
        <w:rPr>
          <w:rFonts w:ascii="Times New Roman" w:eastAsia="Malgun Gothic" w:hAnsi="Times New Roman" w:cs="Times New Roman"/>
          <w:sz w:val="20"/>
          <w:szCs w:val="20"/>
          <w:lang w:val="en-GB" w:eastAsia="ko-KR"/>
        </w:rPr>
        <w:t>non-uniform constellation for 6GR</w:t>
      </w:r>
      <w:r w:rsidR="002850E3">
        <w:rPr>
          <w:rFonts w:ascii="Times New Roman" w:eastAsia="Malgun Gothic" w:hAnsi="Times New Roman" w:cs="Times New Roman"/>
          <w:sz w:val="20"/>
          <w:szCs w:val="20"/>
          <w:lang w:val="en-GB" w:eastAsia="ko-KR"/>
        </w:rPr>
        <w:t xml:space="preserve"> is possible. </w:t>
      </w:r>
      <w:r w:rsidR="00BC08B8">
        <w:rPr>
          <w:rFonts w:ascii="Times New Roman" w:eastAsia="Malgun Gothic" w:hAnsi="Times New Roman" w:cs="Times New Roman"/>
          <w:sz w:val="20"/>
          <w:szCs w:val="20"/>
          <w:lang w:val="en-GB" w:eastAsia="ko-KR"/>
        </w:rPr>
        <w:t xml:space="preserve">RAN4 shall be involved </w:t>
      </w:r>
      <w:r w:rsidR="00A26BE4">
        <w:rPr>
          <w:rFonts w:ascii="Times New Roman" w:eastAsia="Malgun Gothic" w:hAnsi="Times New Roman" w:cs="Times New Roman"/>
          <w:sz w:val="20"/>
          <w:szCs w:val="20"/>
          <w:lang w:val="en-GB" w:eastAsia="ko-KR"/>
        </w:rPr>
        <w:t>in a such study since there is a direct impact on demodulation</w:t>
      </w:r>
      <w:r w:rsidR="0047046C">
        <w:rPr>
          <w:rFonts w:ascii="Times New Roman" w:eastAsia="Malgun Gothic" w:hAnsi="Times New Roman" w:cs="Times New Roman"/>
          <w:sz w:val="20"/>
          <w:szCs w:val="20"/>
          <w:lang w:val="en-GB" w:eastAsia="ko-KR"/>
        </w:rPr>
        <w:t>, and coexistence RF parameters (ex.: MPR, EVM).</w:t>
      </w:r>
    </w:p>
    <w:p w14:paraId="4A164C71" w14:textId="0DFDCA65" w:rsidR="00F30F60" w:rsidRPr="000519ED" w:rsidRDefault="00F30F60" w:rsidP="00F30F60">
      <w:pPr>
        <w:rPr>
          <w:rFonts w:ascii="Times New Roman" w:eastAsia="Malgun Gothic" w:hAnsi="Times New Roman" w:cs="Times New Roman"/>
          <w:b/>
          <w:bCs/>
          <w:i/>
          <w:iCs/>
          <w:sz w:val="20"/>
          <w:szCs w:val="20"/>
          <w:lang w:val="en-GB" w:eastAsia="ko-KR"/>
        </w:rPr>
      </w:pPr>
      <w:r w:rsidRPr="000519ED">
        <w:rPr>
          <w:rFonts w:ascii="Times New Roman" w:eastAsia="Malgun Gothic" w:hAnsi="Times New Roman" w:cs="Times New Roman" w:hint="eastAsia"/>
          <w:b/>
          <w:bCs/>
          <w:i/>
          <w:iCs/>
          <w:sz w:val="20"/>
          <w:szCs w:val="20"/>
          <w:lang w:val="en-GB" w:eastAsia="ko-KR"/>
        </w:rPr>
        <w:t xml:space="preserve">Proposal </w:t>
      </w:r>
      <w:r w:rsidR="000A27B0">
        <w:rPr>
          <w:rFonts w:ascii="Times New Roman" w:eastAsia="Malgun Gothic" w:hAnsi="Times New Roman" w:cs="Times New Roman"/>
          <w:b/>
          <w:bCs/>
          <w:i/>
          <w:iCs/>
          <w:sz w:val="20"/>
          <w:szCs w:val="20"/>
          <w:lang w:val="en-GB" w:eastAsia="ko-KR"/>
        </w:rPr>
        <w:t>2</w:t>
      </w:r>
      <w:r w:rsidRPr="000519ED">
        <w:rPr>
          <w:rFonts w:ascii="Times New Roman" w:eastAsia="Malgun Gothic" w:hAnsi="Times New Roman" w:cs="Times New Roman" w:hint="eastAsia"/>
          <w:b/>
          <w:bCs/>
          <w:i/>
          <w:iCs/>
          <w:sz w:val="20"/>
          <w:szCs w:val="20"/>
          <w:lang w:val="en-GB" w:eastAsia="ko-KR"/>
        </w:rPr>
        <w:t xml:space="preserve">: </w:t>
      </w:r>
      <w:r w:rsidR="00A34D75">
        <w:rPr>
          <w:rFonts w:ascii="Times New Roman" w:eastAsia="Malgun Gothic" w:hAnsi="Times New Roman" w:cs="Times New Roman"/>
          <w:b/>
          <w:bCs/>
          <w:i/>
          <w:iCs/>
          <w:sz w:val="20"/>
          <w:szCs w:val="20"/>
          <w:lang w:val="en-GB" w:eastAsia="ko-KR"/>
        </w:rPr>
        <w:t xml:space="preserve">RAN4 shall be </w:t>
      </w:r>
      <w:r w:rsidR="000C4974">
        <w:rPr>
          <w:rFonts w:ascii="Times New Roman" w:eastAsia="Malgun Gothic" w:hAnsi="Times New Roman" w:cs="Times New Roman"/>
          <w:b/>
          <w:bCs/>
          <w:i/>
          <w:iCs/>
          <w:sz w:val="20"/>
          <w:szCs w:val="20"/>
          <w:lang w:val="en-GB" w:eastAsia="ko-KR"/>
        </w:rPr>
        <w:t xml:space="preserve">early </w:t>
      </w:r>
      <w:r w:rsidR="00A34D75">
        <w:rPr>
          <w:rFonts w:ascii="Times New Roman" w:eastAsia="Malgun Gothic" w:hAnsi="Times New Roman" w:cs="Times New Roman"/>
          <w:b/>
          <w:bCs/>
          <w:i/>
          <w:iCs/>
          <w:sz w:val="20"/>
          <w:szCs w:val="20"/>
          <w:lang w:val="en-GB" w:eastAsia="ko-KR"/>
        </w:rPr>
        <w:t>involved in any potential s</w:t>
      </w:r>
      <w:r w:rsidRPr="000519ED">
        <w:rPr>
          <w:rFonts w:ascii="Times New Roman" w:eastAsia="Malgun Gothic" w:hAnsi="Times New Roman" w:cs="Times New Roman" w:hint="eastAsia"/>
          <w:b/>
          <w:bCs/>
          <w:i/>
          <w:iCs/>
          <w:sz w:val="20"/>
          <w:szCs w:val="20"/>
          <w:lang w:val="en-GB" w:eastAsia="ko-KR"/>
        </w:rPr>
        <w:t xml:space="preserve">tudy </w:t>
      </w:r>
      <w:r w:rsidR="00A34D75">
        <w:rPr>
          <w:rFonts w:ascii="Times New Roman" w:eastAsia="Malgun Gothic" w:hAnsi="Times New Roman" w:cs="Times New Roman"/>
          <w:b/>
          <w:bCs/>
          <w:i/>
          <w:iCs/>
          <w:sz w:val="20"/>
          <w:szCs w:val="20"/>
          <w:lang w:val="en-GB" w:eastAsia="ko-KR"/>
        </w:rPr>
        <w:t xml:space="preserve">of </w:t>
      </w:r>
      <w:r w:rsidRPr="000519ED">
        <w:rPr>
          <w:rFonts w:ascii="Times New Roman" w:eastAsia="Malgun Gothic" w:hAnsi="Times New Roman" w:cs="Times New Roman" w:hint="eastAsia"/>
          <w:b/>
          <w:bCs/>
          <w:i/>
          <w:iCs/>
          <w:sz w:val="20"/>
          <w:szCs w:val="20"/>
          <w:lang w:val="en-GB" w:eastAsia="ko-KR"/>
        </w:rPr>
        <w:t>non-uniform constellations for 6GR.</w:t>
      </w:r>
    </w:p>
    <w:p w14:paraId="31DD0135" w14:textId="4D173141" w:rsidR="00A54EA5" w:rsidRPr="0086480E" w:rsidRDefault="00A54EA5" w:rsidP="0086480E">
      <w:pPr>
        <w:pStyle w:val="ListParagraph"/>
        <w:keepNext/>
        <w:keepLines/>
        <w:numPr>
          <w:ilvl w:val="1"/>
          <w:numId w:val="4"/>
        </w:numPr>
        <w:overflowPunct w:val="0"/>
        <w:autoSpaceDE w:val="0"/>
        <w:autoSpaceDN w:val="0"/>
        <w:adjustRightInd w:val="0"/>
        <w:spacing w:before="180" w:after="180" w:line="240" w:lineRule="auto"/>
        <w:textAlignment w:val="baseline"/>
        <w:outlineLvl w:val="1"/>
        <w:rPr>
          <w:rFonts w:ascii="Arial" w:eastAsia="SimSun" w:hAnsi="Arial" w:cs="Times New Roman"/>
          <w:sz w:val="32"/>
          <w:szCs w:val="32"/>
          <w:lang w:val="en-GB" w:eastAsia="zh-CN"/>
          <w14:ligatures w14:val="none"/>
        </w:rPr>
      </w:pPr>
      <w:r w:rsidRPr="0086480E">
        <w:rPr>
          <w:rFonts w:ascii="Arial" w:eastAsia="SimSun" w:hAnsi="Arial" w:cs="Times New Roman"/>
          <w:sz w:val="32"/>
          <w:szCs w:val="32"/>
          <w:lang w:val="en-GB" w:eastAsia="zh-CN"/>
          <w14:ligatures w14:val="none"/>
        </w:rPr>
        <w:t xml:space="preserve">Frame structure </w:t>
      </w:r>
      <w:r w:rsidR="00586B69" w:rsidRPr="0086480E">
        <w:rPr>
          <w:rFonts w:ascii="Arial" w:eastAsia="SimSun" w:hAnsi="Arial" w:cs="Times New Roman"/>
          <w:sz w:val="32"/>
          <w:szCs w:val="32"/>
          <w:lang w:val="en-GB" w:eastAsia="zh-CN"/>
          <w14:ligatures w14:val="none"/>
        </w:rPr>
        <w:t>- numerology</w:t>
      </w:r>
    </w:p>
    <w:p w14:paraId="4A6086F8" w14:textId="77777777" w:rsidR="00071462" w:rsidRPr="00071462" w:rsidRDefault="00071462" w:rsidP="00071462">
      <w:pPr>
        <w:jc w:val="both"/>
        <w:rPr>
          <w:rFonts w:ascii="Times New Roman" w:hAnsi="Times New Roman" w:cs="Times New Roman"/>
          <w:sz w:val="20"/>
          <w:szCs w:val="20"/>
          <w:lang w:val="en-US"/>
        </w:rPr>
      </w:pPr>
      <w:r w:rsidRPr="00071462">
        <w:rPr>
          <w:rFonts w:ascii="Times New Roman" w:hAnsi="Times New Roman" w:cs="Times New Roman"/>
          <w:sz w:val="20"/>
          <w:szCs w:val="20"/>
          <w:lang w:val="en-US"/>
        </w:rPr>
        <w:t>For frame structure, key considerations include allowing efficient multi-RAT spectrum sharing (MRSS) between 5G and 6G and minimizing options for the same functionality.</w:t>
      </w:r>
    </w:p>
    <w:p w14:paraId="7426B095" w14:textId="66242A99" w:rsidR="00071462" w:rsidRPr="00071462" w:rsidRDefault="00071462" w:rsidP="00071462">
      <w:pPr>
        <w:jc w:val="both"/>
        <w:rPr>
          <w:rFonts w:ascii="Times New Roman" w:hAnsi="Times New Roman" w:cs="Times New Roman"/>
          <w:sz w:val="20"/>
          <w:szCs w:val="20"/>
          <w:lang w:val="en-US"/>
        </w:rPr>
      </w:pPr>
      <w:r w:rsidRPr="00071462">
        <w:rPr>
          <w:rFonts w:ascii="Times New Roman" w:hAnsi="Times New Roman" w:cs="Times New Roman"/>
          <w:sz w:val="20"/>
          <w:szCs w:val="20"/>
          <w:lang w:val="en-US"/>
        </w:rPr>
        <w:t xml:space="preserve">MRSS operation between 5G and 6G is most efficient if the time units of 5G are reused as much as possible in 6G and since no obvious benefit is identified for defining different values for </w:t>
      </w:r>
      <w:r w:rsidR="007B0EB2" w:rsidRPr="00071462">
        <w:rPr>
          <w:rFonts w:ascii="Times New Roman" w:hAnsi="Times New Roman" w:cs="Times New Roman"/>
          <w:sz w:val="20"/>
          <w:szCs w:val="20"/>
          <w:lang w:val="en-US"/>
        </w:rPr>
        <w:t>the</w:t>
      </w:r>
      <w:r w:rsidRPr="00071462">
        <w:rPr>
          <w:rFonts w:ascii="Times New Roman" w:hAnsi="Times New Roman" w:cs="Times New Roman"/>
          <w:sz w:val="20"/>
          <w:szCs w:val="20"/>
          <w:lang w:val="en-US"/>
        </w:rPr>
        <w:t xml:space="preserve"> </w:t>
      </w:r>
      <w:r w:rsidR="007B0EB2">
        <w:rPr>
          <w:rFonts w:ascii="Times New Roman" w:hAnsi="Times New Roman" w:cs="Times New Roman"/>
          <w:sz w:val="20"/>
          <w:szCs w:val="20"/>
          <w:lang w:val="en-US"/>
        </w:rPr>
        <w:t>symbol</w:t>
      </w:r>
      <w:r w:rsidR="00994F36">
        <w:rPr>
          <w:rFonts w:ascii="Times New Roman" w:hAnsi="Times New Roman" w:cs="Times New Roman"/>
          <w:sz w:val="20"/>
          <w:szCs w:val="20"/>
          <w:lang w:val="en-US"/>
        </w:rPr>
        <w:t xml:space="preserve">-time </w:t>
      </w:r>
      <w:r w:rsidRPr="00071462">
        <w:rPr>
          <w:rFonts w:ascii="Times New Roman" w:hAnsi="Times New Roman" w:cs="Times New Roman"/>
          <w:sz w:val="20"/>
          <w:szCs w:val="20"/>
          <w:lang w:val="en-US"/>
        </w:rPr>
        <w:t>units in 6G, it is suggested that the following can be assumed:</w:t>
      </w:r>
    </w:p>
    <w:p w14:paraId="0B5131D4" w14:textId="6C7030E2" w:rsidR="00071462" w:rsidRPr="0012483B" w:rsidRDefault="00071462" w:rsidP="00071462">
      <w:pPr>
        <w:jc w:val="both"/>
        <w:rPr>
          <w:rFonts w:ascii="Times New Roman" w:eastAsia="Batang" w:hAnsi="Times New Roman" w:cs="Times New Roman"/>
          <w:b/>
          <w:bCs/>
          <w:i/>
          <w:iCs/>
          <w:sz w:val="20"/>
          <w:szCs w:val="20"/>
          <w:lang w:val="en-GB" w:eastAsia="x-none"/>
        </w:rPr>
      </w:pPr>
      <w:r w:rsidRPr="007D2CC4">
        <w:rPr>
          <w:rFonts w:ascii="Times New Roman" w:eastAsia="Batang" w:hAnsi="Times New Roman" w:cs="Times New Roman"/>
          <w:b/>
          <w:bCs/>
          <w:i/>
          <w:iCs/>
          <w:sz w:val="20"/>
          <w:szCs w:val="20"/>
          <w:lang w:val="en-GB" w:eastAsia="x-none"/>
        </w:rPr>
        <w:t xml:space="preserve">Proposal </w:t>
      </w:r>
      <w:r w:rsidR="00221611">
        <w:rPr>
          <w:rFonts w:ascii="Times New Roman" w:eastAsia="Batang" w:hAnsi="Times New Roman" w:cs="Times New Roman"/>
          <w:b/>
          <w:bCs/>
          <w:i/>
          <w:iCs/>
          <w:sz w:val="20"/>
          <w:szCs w:val="20"/>
          <w:lang w:val="en-GB" w:eastAsia="ko-KR"/>
        </w:rPr>
        <w:t>3</w:t>
      </w:r>
      <w:r w:rsidRPr="007D2CC4">
        <w:rPr>
          <w:rFonts w:ascii="Times New Roman" w:eastAsia="Batang" w:hAnsi="Times New Roman" w:cs="Times New Roman"/>
          <w:b/>
          <w:bCs/>
          <w:i/>
          <w:iCs/>
          <w:sz w:val="20"/>
          <w:szCs w:val="20"/>
          <w:lang w:val="en-GB" w:eastAsia="x-none"/>
        </w:rPr>
        <w:t xml:space="preserve">: </w:t>
      </w:r>
      <w:r>
        <w:rPr>
          <w:rFonts w:ascii="Times New Roman" w:eastAsia="Batang" w:hAnsi="Times New Roman" w:cs="Times New Roman"/>
          <w:b/>
          <w:bCs/>
          <w:i/>
          <w:iCs/>
          <w:sz w:val="20"/>
          <w:szCs w:val="20"/>
          <w:lang w:val="en-GB" w:eastAsia="x-none"/>
        </w:rPr>
        <w:t>6GR symbol durations, slot definition, subframe and frame are the same as NR.</w:t>
      </w:r>
    </w:p>
    <w:p w14:paraId="44F1427F" w14:textId="5EE68379" w:rsidR="00071462" w:rsidRDefault="00071462" w:rsidP="00071462">
      <w:pPr>
        <w:jc w:val="both"/>
        <w:rPr>
          <w:rFonts w:ascii="Times New Roman" w:hAnsi="Times New Roman" w:cs="Times New Roman"/>
          <w:sz w:val="20"/>
          <w:szCs w:val="20"/>
          <w:lang w:val="en-GB"/>
        </w:rPr>
      </w:pPr>
      <w:r>
        <w:rPr>
          <w:rFonts w:ascii="Times New Roman" w:hAnsi="Times New Roman" w:cs="Times New Roman"/>
          <w:sz w:val="20"/>
          <w:szCs w:val="20"/>
          <w:lang w:val="en-GB"/>
        </w:rPr>
        <w:t>The same consideration leads to reusing same sub-carrier spacing (SCS) values as NR for a given frequency band. In addition, as identified in the SID objectives, configuring a UE with multiple SCS for the same band (or sub-range) is to be avoided for simplicity</w:t>
      </w:r>
      <w:r w:rsidR="00903726">
        <w:rPr>
          <w:rFonts w:ascii="Times New Roman" w:hAnsi="Times New Roman" w:cs="Times New Roman"/>
          <w:sz w:val="20"/>
          <w:szCs w:val="20"/>
          <w:lang w:val="en-GB"/>
        </w:rPr>
        <w:t xml:space="preserve"> and efficiency of cell search/detection.</w:t>
      </w:r>
    </w:p>
    <w:p w14:paraId="7690C99E" w14:textId="3642C766" w:rsidR="00071462" w:rsidRPr="00B8178C" w:rsidRDefault="00071462" w:rsidP="00071462">
      <w:pPr>
        <w:jc w:val="both"/>
        <w:rPr>
          <w:rFonts w:ascii="Times New Roman" w:eastAsia="Batang" w:hAnsi="Times New Roman" w:cs="Times New Roman"/>
          <w:b/>
          <w:bCs/>
          <w:i/>
          <w:iCs/>
          <w:sz w:val="20"/>
          <w:szCs w:val="20"/>
          <w:lang w:val="en-GB" w:eastAsia="x-none"/>
        </w:rPr>
      </w:pPr>
      <w:r w:rsidRPr="007D2CC4">
        <w:rPr>
          <w:rFonts w:ascii="Times New Roman" w:eastAsia="Batang" w:hAnsi="Times New Roman" w:cs="Times New Roman"/>
          <w:b/>
          <w:bCs/>
          <w:i/>
          <w:iCs/>
          <w:sz w:val="20"/>
          <w:szCs w:val="20"/>
          <w:lang w:val="en-GB" w:eastAsia="x-none"/>
        </w:rPr>
        <w:t xml:space="preserve">Proposal </w:t>
      </w:r>
      <w:r w:rsidR="00221611">
        <w:rPr>
          <w:rFonts w:ascii="Times New Roman" w:eastAsia="Batang" w:hAnsi="Times New Roman" w:cs="Times New Roman"/>
          <w:b/>
          <w:bCs/>
          <w:i/>
          <w:iCs/>
          <w:sz w:val="20"/>
          <w:szCs w:val="20"/>
          <w:lang w:val="en-GB" w:eastAsia="ko-KR"/>
        </w:rPr>
        <w:t>4</w:t>
      </w:r>
      <w:r w:rsidRPr="007D2CC4">
        <w:rPr>
          <w:rFonts w:ascii="Times New Roman" w:eastAsia="Batang" w:hAnsi="Times New Roman" w:cs="Times New Roman"/>
          <w:b/>
          <w:bCs/>
          <w:i/>
          <w:iCs/>
          <w:sz w:val="20"/>
          <w:szCs w:val="20"/>
          <w:lang w:val="en-GB" w:eastAsia="x-none"/>
        </w:rPr>
        <w:t xml:space="preserve">: </w:t>
      </w:r>
      <w:r>
        <w:rPr>
          <w:rFonts w:ascii="Times New Roman" w:eastAsia="Batang" w:hAnsi="Times New Roman" w:cs="Times New Roman"/>
          <w:b/>
          <w:bCs/>
          <w:i/>
          <w:iCs/>
          <w:sz w:val="20"/>
          <w:szCs w:val="20"/>
          <w:lang w:val="en-GB" w:eastAsia="x-none"/>
        </w:rPr>
        <w:t>6GR supports at least the SCS values that are supported in NR.</w:t>
      </w:r>
    </w:p>
    <w:p w14:paraId="2B93972E" w14:textId="480B8E0A" w:rsidR="00071462" w:rsidRPr="00495D93" w:rsidRDefault="00071462" w:rsidP="00071462">
      <w:pPr>
        <w:jc w:val="both"/>
        <w:rPr>
          <w:rFonts w:ascii="Times New Roman" w:eastAsia="Batang" w:hAnsi="Times New Roman" w:cs="Times New Roman"/>
          <w:b/>
          <w:bCs/>
          <w:i/>
          <w:iCs/>
          <w:sz w:val="20"/>
          <w:szCs w:val="20"/>
          <w:lang w:val="en-GB" w:eastAsia="x-none"/>
        </w:rPr>
      </w:pPr>
      <w:r w:rsidRPr="007D2CC4">
        <w:rPr>
          <w:rFonts w:ascii="Times New Roman" w:eastAsia="Batang" w:hAnsi="Times New Roman" w:cs="Times New Roman"/>
          <w:b/>
          <w:bCs/>
          <w:i/>
          <w:iCs/>
          <w:sz w:val="20"/>
          <w:szCs w:val="20"/>
          <w:lang w:val="en-GB" w:eastAsia="x-none"/>
        </w:rPr>
        <w:t xml:space="preserve">Proposal </w:t>
      </w:r>
      <w:r w:rsidR="00FE6B8F">
        <w:rPr>
          <w:rFonts w:ascii="Times New Roman" w:eastAsia="Batang" w:hAnsi="Times New Roman" w:cs="Times New Roman"/>
          <w:b/>
          <w:bCs/>
          <w:i/>
          <w:iCs/>
          <w:sz w:val="20"/>
          <w:szCs w:val="20"/>
          <w:lang w:val="en-GB" w:eastAsia="ko-KR"/>
        </w:rPr>
        <w:t>5</w:t>
      </w:r>
      <w:r w:rsidRPr="007D2CC4">
        <w:rPr>
          <w:rFonts w:ascii="Times New Roman" w:eastAsia="Batang" w:hAnsi="Times New Roman" w:cs="Times New Roman"/>
          <w:b/>
          <w:bCs/>
          <w:i/>
          <w:iCs/>
          <w:sz w:val="20"/>
          <w:szCs w:val="20"/>
          <w:lang w:val="en-GB" w:eastAsia="x-none"/>
        </w:rPr>
        <w:t xml:space="preserve">: </w:t>
      </w:r>
      <w:r>
        <w:rPr>
          <w:rFonts w:ascii="Times New Roman" w:eastAsia="Batang" w:hAnsi="Times New Roman" w:cs="Times New Roman"/>
          <w:b/>
          <w:bCs/>
          <w:i/>
          <w:iCs/>
          <w:sz w:val="20"/>
          <w:szCs w:val="20"/>
          <w:lang w:val="en-GB" w:eastAsia="x-none"/>
        </w:rPr>
        <w:t>Support configuration of single SCS per band for a UE.</w:t>
      </w:r>
    </w:p>
    <w:p w14:paraId="581B7F06" w14:textId="6AB57A46" w:rsidR="00071462" w:rsidRPr="00071462" w:rsidRDefault="00071462" w:rsidP="00071462">
      <w:pPr>
        <w:rPr>
          <w:rFonts w:ascii="Times New Roman" w:hAnsi="Times New Roman" w:cs="Times New Roman"/>
          <w:sz w:val="20"/>
          <w:szCs w:val="20"/>
          <w:lang w:val="en-US"/>
        </w:rPr>
      </w:pPr>
      <w:r w:rsidRPr="00071462">
        <w:rPr>
          <w:rFonts w:ascii="Times New Roman" w:hAnsi="Times New Roman" w:cs="Times New Roman"/>
          <w:sz w:val="20"/>
          <w:szCs w:val="20"/>
          <w:lang w:val="en-US"/>
        </w:rPr>
        <w:t xml:space="preserve">6GR is to support applications requiring very low latency and high reliability. This requires that, like NR, it supports symbol-level scheduling. In frequency domain, the basic scheduling unit of PRB of 12 subcarriers can be reused to facilitate MRSS operation. </w:t>
      </w:r>
      <w:r w:rsidR="001540F4">
        <w:rPr>
          <w:rFonts w:ascii="Times New Roman" w:hAnsi="Times New Roman" w:cs="Times New Roman"/>
          <w:sz w:val="20"/>
          <w:szCs w:val="20"/>
          <w:lang w:val="en-US"/>
        </w:rPr>
        <w:t>However, the symbol level s</w:t>
      </w:r>
      <w:r w:rsidR="00B06CC2">
        <w:rPr>
          <w:rFonts w:ascii="Times New Roman" w:hAnsi="Times New Roman" w:cs="Times New Roman"/>
          <w:sz w:val="20"/>
          <w:szCs w:val="20"/>
          <w:lang w:val="en-US"/>
        </w:rPr>
        <w:t>c</w:t>
      </w:r>
      <w:r w:rsidR="001540F4">
        <w:rPr>
          <w:rFonts w:ascii="Times New Roman" w:hAnsi="Times New Roman" w:cs="Times New Roman"/>
          <w:sz w:val="20"/>
          <w:szCs w:val="20"/>
          <w:lang w:val="en-US"/>
        </w:rPr>
        <w:t xml:space="preserve">heduling </w:t>
      </w:r>
      <w:r w:rsidR="00B06CC2">
        <w:rPr>
          <w:rFonts w:ascii="Times New Roman" w:hAnsi="Times New Roman" w:cs="Times New Roman"/>
          <w:sz w:val="20"/>
          <w:szCs w:val="20"/>
          <w:lang w:val="en-US"/>
        </w:rPr>
        <w:t>shall be maintained.</w:t>
      </w:r>
    </w:p>
    <w:p w14:paraId="31E4F5AD" w14:textId="121BC610" w:rsidR="00071462" w:rsidRPr="00495D93" w:rsidRDefault="00071462" w:rsidP="00071462">
      <w:pPr>
        <w:jc w:val="both"/>
        <w:rPr>
          <w:rFonts w:ascii="Times New Roman" w:eastAsia="Batang" w:hAnsi="Times New Roman" w:cs="Times New Roman"/>
          <w:b/>
          <w:bCs/>
          <w:i/>
          <w:iCs/>
          <w:sz w:val="20"/>
          <w:szCs w:val="20"/>
          <w:lang w:val="en-GB" w:eastAsia="x-none"/>
        </w:rPr>
      </w:pPr>
      <w:r w:rsidRPr="007D2CC4">
        <w:rPr>
          <w:rFonts w:ascii="Times New Roman" w:eastAsia="Batang" w:hAnsi="Times New Roman" w:cs="Times New Roman"/>
          <w:b/>
          <w:bCs/>
          <w:i/>
          <w:iCs/>
          <w:sz w:val="20"/>
          <w:szCs w:val="20"/>
          <w:lang w:val="en-GB" w:eastAsia="x-none"/>
        </w:rPr>
        <w:t xml:space="preserve">Proposal </w:t>
      </w:r>
      <w:r w:rsidR="00910697">
        <w:rPr>
          <w:rFonts w:ascii="Times New Roman" w:eastAsia="Batang" w:hAnsi="Times New Roman" w:cs="Times New Roman"/>
          <w:b/>
          <w:bCs/>
          <w:i/>
          <w:iCs/>
          <w:sz w:val="20"/>
          <w:szCs w:val="20"/>
          <w:lang w:val="en-GB" w:eastAsia="ko-KR"/>
        </w:rPr>
        <w:t>6</w:t>
      </w:r>
      <w:r w:rsidRPr="007D2CC4">
        <w:rPr>
          <w:rFonts w:ascii="Times New Roman" w:eastAsia="Batang" w:hAnsi="Times New Roman" w:cs="Times New Roman"/>
          <w:b/>
          <w:bCs/>
          <w:i/>
          <w:iCs/>
          <w:sz w:val="20"/>
          <w:szCs w:val="20"/>
          <w:lang w:val="en-GB" w:eastAsia="x-none"/>
        </w:rPr>
        <w:t xml:space="preserve">: </w:t>
      </w:r>
      <w:r w:rsidRPr="00F94454">
        <w:rPr>
          <w:rFonts w:ascii="Times New Roman" w:eastAsia="Batang" w:hAnsi="Times New Roman" w:cs="Times New Roman"/>
          <w:b/>
          <w:bCs/>
          <w:i/>
          <w:iCs/>
          <w:sz w:val="20"/>
          <w:szCs w:val="20"/>
          <w:lang w:val="en-GB" w:eastAsia="x-none"/>
        </w:rPr>
        <w:t>6GR supports symbol level scheduling</w:t>
      </w:r>
      <w:r>
        <w:rPr>
          <w:rFonts w:ascii="Times New Roman" w:eastAsia="Batang" w:hAnsi="Times New Roman" w:cs="Times New Roman"/>
          <w:b/>
          <w:bCs/>
          <w:i/>
          <w:iCs/>
          <w:sz w:val="20"/>
          <w:szCs w:val="20"/>
          <w:lang w:val="en-GB" w:eastAsia="x-none"/>
        </w:rPr>
        <w:t>.</w:t>
      </w:r>
    </w:p>
    <w:p w14:paraId="04AC9720" w14:textId="7EF16EAB" w:rsidR="00F30F60" w:rsidRPr="0086480E" w:rsidRDefault="00ED5CD0" w:rsidP="0086480E">
      <w:pPr>
        <w:pStyle w:val="ListParagraph"/>
        <w:numPr>
          <w:ilvl w:val="1"/>
          <w:numId w:val="4"/>
        </w:numPr>
        <w:rPr>
          <w:rFonts w:ascii="Arial" w:eastAsia="SimSun" w:hAnsi="Arial" w:cs="Times New Roman"/>
          <w:sz w:val="32"/>
          <w:szCs w:val="32"/>
          <w:lang w:val="en-GB" w:eastAsia="zh-CN"/>
          <w14:ligatures w14:val="none"/>
        </w:rPr>
      </w:pPr>
      <w:r w:rsidRPr="0086480E">
        <w:rPr>
          <w:rFonts w:ascii="Arial" w:eastAsia="SimSun" w:hAnsi="Arial" w:cs="Times New Roman"/>
          <w:sz w:val="32"/>
          <w:szCs w:val="32"/>
          <w:lang w:val="en-GB" w:eastAsia="zh-CN"/>
          <w14:ligatures w14:val="none"/>
        </w:rPr>
        <w:lastRenderedPageBreak/>
        <w:t xml:space="preserve">Sync </w:t>
      </w:r>
      <w:r w:rsidR="00E937C6" w:rsidRPr="0086480E">
        <w:rPr>
          <w:rFonts w:ascii="Arial" w:eastAsia="SimSun" w:hAnsi="Arial" w:cs="Times New Roman"/>
          <w:sz w:val="32"/>
          <w:szCs w:val="32"/>
          <w:lang w:val="en-GB" w:eastAsia="zh-CN"/>
          <w14:ligatures w14:val="none"/>
        </w:rPr>
        <w:t>raster</w:t>
      </w:r>
      <w:r w:rsidR="00F86238" w:rsidRPr="0086480E">
        <w:rPr>
          <w:rFonts w:ascii="Arial" w:eastAsia="SimSun" w:hAnsi="Arial" w:cs="Times New Roman"/>
          <w:sz w:val="32"/>
          <w:szCs w:val="32"/>
          <w:lang w:val="en-GB" w:eastAsia="zh-CN"/>
          <w14:ligatures w14:val="none"/>
        </w:rPr>
        <w:t xml:space="preserve"> and SSB structure</w:t>
      </w:r>
    </w:p>
    <w:p w14:paraId="44E63DD7" w14:textId="44326D13" w:rsidR="00F86238" w:rsidRPr="00D379FE" w:rsidRDefault="00F86238" w:rsidP="00D379FE">
      <w:pPr>
        <w:rPr>
          <w:rFonts w:ascii="Times New Roman" w:hAnsi="Times New Roman"/>
          <w:b/>
          <w:bCs/>
          <w:sz w:val="20"/>
          <w:szCs w:val="20"/>
          <w:u w:val="single"/>
          <w:lang w:val="en-GB" w:eastAsia="zh-CN"/>
        </w:rPr>
      </w:pPr>
      <w:r w:rsidRPr="00D379FE">
        <w:rPr>
          <w:b/>
          <w:bCs/>
          <w:u w:val="single"/>
          <w:lang w:val="en-GB" w:eastAsia="zh-CN"/>
        </w:rPr>
        <w:t>Sync raster</w:t>
      </w:r>
    </w:p>
    <w:p w14:paraId="743C755D" w14:textId="221A655C" w:rsidR="00434E87" w:rsidRPr="00434E87" w:rsidRDefault="00434E87" w:rsidP="00434E87">
      <w:pPr>
        <w:jc w:val="both"/>
        <w:rPr>
          <w:rFonts w:ascii="Times New Roman" w:eastAsia="Malgun Gothic" w:hAnsi="Times New Roman" w:cs="Times New Roman"/>
          <w:sz w:val="20"/>
          <w:szCs w:val="20"/>
          <w:lang w:val="en-GB" w:eastAsia="ko-KR"/>
        </w:rPr>
      </w:pPr>
      <w:r w:rsidRPr="00434E87">
        <w:rPr>
          <w:rFonts w:ascii="Times New Roman" w:hAnsi="Times New Roman" w:cs="Times New Roman"/>
          <w:sz w:val="20"/>
          <w:szCs w:val="20"/>
          <w:lang w:val="en-GB" w:eastAsia="zh-CN"/>
        </w:rPr>
        <w:t>5G NR introduced global frequency raster (i.e., sync raster) for cell search. The frequency position of a SSB, the corresponding GSCN and size of sync raster are pre-defined for each specified frequency range. An example of GSCN parameters and sync raster for above-3 MHz channel bandwidth is as below [</w:t>
      </w:r>
      <w:r w:rsidR="00C35BE1">
        <w:rPr>
          <w:rFonts w:ascii="Times New Roman" w:eastAsia="Malgun Gothic" w:hAnsi="Times New Roman" w:cs="Times New Roman"/>
          <w:sz w:val="20"/>
          <w:szCs w:val="20"/>
          <w:lang w:val="en-GB" w:eastAsia="ko-KR"/>
        </w:rPr>
        <w:t>4</w:t>
      </w:r>
      <w:r w:rsidRPr="00434E87">
        <w:rPr>
          <w:rFonts w:ascii="Times New Roman" w:hAnsi="Times New Roman" w:cs="Times New Roman"/>
          <w:sz w:val="20"/>
          <w:szCs w:val="20"/>
          <w:lang w:val="en-GB" w:eastAsia="zh-CN"/>
        </w:rPr>
        <w:t>].</w:t>
      </w:r>
    </w:p>
    <w:p w14:paraId="492C8C7F" w14:textId="6D30626A" w:rsidR="00434E87" w:rsidRPr="00434E87" w:rsidRDefault="00434E87" w:rsidP="00434E87">
      <w:pPr>
        <w:jc w:val="center"/>
        <w:rPr>
          <w:rFonts w:ascii="Times New Roman" w:eastAsia="Malgun Gothic" w:hAnsi="Times New Roman" w:cs="Times New Roman"/>
          <w:b/>
          <w:bCs/>
          <w:sz w:val="20"/>
          <w:szCs w:val="20"/>
          <w:lang w:val="en-GB" w:eastAsia="ko-KR"/>
        </w:rPr>
      </w:pPr>
      <w:r w:rsidRPr="00434E87">
        <w:rPr>
          <w:rFonts w:ascii="Times New Roman" w:eastAsia="Malgun Gothic" w:hAnsi="Times New Roman" w:cs="Times New Roman" w:hint="eastAsia"/>
          <w:b/>
          <w:bCs/>
          <w:sz w:val="20"/>
          <w:szCs w:val="20"/>
          <w:lang w:val="en-GB" w:eastAsia="ko-KR"/>
        </w:rPr>
        <w:t xml:space="preserve">Table 1. An example of GSCN parameters and sync raster for above 3MHz channel </w:t>
      </w:r>
      <w:r w:rsidRPr="00434E87">
        <w:rPr>
          <w:rFonts w:ascii="Times New Roman" w:eastAsia="Malgun Gothic" w:hAnsi="Times New Roman" w:cs="Times New Roman"/>
          <w:b/>
          <w:bCs/>
          <w:sz w:val="20"/>
          <w:szCs w:val="20"/>
          <w:lang w:val="en-GB" w:eastAsia="ko-KR"/>
        </w:rPr>
        <w:t>bandwidth</w:t>
      </w:r>
    </w:p>
    <w:tbl>
      <w:tblPr>
        <w:tblW w:w="0" w:type="auto"/>
        <w:tblInd w:w="44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2340"/>
        <w:gridCol w:w="2970"/>
        <w:gridCol w:w="1530"/>
        <w:gridCol w:w="1530"/>
      </w:tblGrid>
      <w:tr w:rsidR="00434E87" w:rsidRPr="0036725E" w14:paraId="1520A92E" w14:textId="77777777" w:rsidTr="006200C6">
        <w:trPr>
          <w:trHeight w:hRule="exact" w:val="559"/>
        </w:trPr>
        <w:tc>
          <w:tcPr>
            <w:tcW w:w="23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D16BBA7" w14:textId="77777777" w:rsidR="00434E87" w:rsidRPr="0036725E" w:rsidRDefault="00434E87" w:rsidP="006200C6">
            <w:pPr>
              <w:spacing w:after="0" w:line="240" w:lineRule="auto"/>
              <w:jc w:val="center"/>
              <w:rPr>
                <w:rFonts w:ascii="Times New Roman" w:hAnsi="Times New Roman" w:cs="Times New Roman"/>
                <w:sz w:val="20"/>
                <w:szCs w:val="20"/>
                <w:lang w:val="en-GB" w:eastAsia="zh-CN"/>
              </w:rPr>
            </w:pPr>
            <w:r w:rsidRPr="0036725E">
              <w:rPr>
                <w:rFonts w:ascii="Times New Roman" w:hAnsi="Times New Roman" w:cs="Times New Roman"/>
                <w:b/>
                <w:bCs/>
                <w:sz w:val="20"/>
                <w:szCs w:val="20"/>
                <w:lang w:val="en-GB" w:eastAsia="zh-CN"/>
              </w:rPr>
              <w:t>Range of frequencies (MHz)</w:t>
            </w:r>
          </w:p>
        </w:tc>
        <w:tc>
          <w:tcPr>
            <w:tcW w:w="29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C29D57F" w14:textId="77777777" w:rsidR="00434E87" w:rsidRPr="0036725E" w:rsidRDefault="00434E87" w:rsidP="006200C6">
            <w:pPr>
              <w:spacing w:after="0" w:line="240" w:lineRule="auto"/>
              <w:jc w:val="center"/>
              <w:rPr>
                <w:rFonts w:ascii="Times New Roman" w:hAnsi="Times New Roman" w:cs="Times New Roman"/>
                <w:sz w:val="20"/>
                <w:szCs w:val="20"/>
                <w:lang w:val="en-GB" w:eastAsia="zh-CN"/>
              </w:rPr>
            </w:pPr>
            <w:r w:rsidRPr="0036725E">
              <w:rPr>
                <w:rFonts w:ascii="Times New Roman" w:hAnsi="Times New Roman" w:cs="Times New Roman"/>
                <w:b/>
                <w:bCs/>
                <w:sz w:val="20"/>
                <w:szCs w:val="20"/>
                <w:lang w:val="en-GB" w:eastAsia="zh-CN"/>
              </w:rPr>
              <w:t>SS block frequency position SS</w:t>
            </w:r>
            <w:r w:rsidRPr="0036725E">
              <w:rPr>
                <w:rFonts w:ascii="Times New Roman" w:hAnsi="Times New Roman" w:cs="Times New Roman"/>
                <w:b/>
                <w:bCs/>
                <w:sz w:val="20"/>
                <w:szCs w:val="20"/>
                <w:vertAlign w:val="subscript"/>
                <w:lang w:val="en-GB" w:eastAsia="zh-CN"/>
              </w:rPr>
              <w:t>REF</w:t>
            </w:r>
          </w:p>
        </w:tc>
        <w:tc>
          <w:tcPr>
            <w:tcW w:w="15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BF0758D" w14:textId="77777777" w:rsidR="00434E87" w:rsidRPr="0036725E" w:rsidRDefault="00434E87" w:rsidP="006200C6">
            <w:pPr>
              <w:spacing w:after="0" w:line="240" w:lineRule="auto"/>
              <w:jc w:val="center"/>
              <w:rPr>
                <w:rFonts w:ascii="Times New Roman" w:hAnsi="Times New Roman" w:cs="Times New Roman"/>
                <w:sz w:val="20"/>
                <w:szCs w:val="20"/>
                <w:lang w:val="en-GB" w:eastAsia="zh-CN"/>
              </w:rPr>
            </w:pPr>
            <w:r w:rsidRPr="0036725E">
              <w:rPr>
                <w:rFonts w:ascii="Times New Roman" w:hAnsi="Times New Roman" w:cs="Times New Roman"/>
                <w:b/>
                <w:bCs/>
                <w:sz w:val="20"/>
                <w:szCs w:val="20"/>
                <w:lang w:val="en-GB" w:eastAsia="zh-CN"/>
              </w:rPr>
              <w:t>GSCN</w:t>
            </w:r>
          </w:p>
        </w:tc>
        <w:tc>
          <w:tcPr>
            <w:tcW w:w="15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2DA8B5A" w14:textId="77777777" w:rsidR="00434E87" w:rsidRPr="0036725E" w:rsidRDefault="00434E87" w:rsidP="006200C6">
            <w:pPr>
              <w:spacing w:after="0" w:line="240" w:lineRule="auto"/>
              <w:jc w:val="center"/>
              <w:rPr>
                <w:rFonts w:ascii="Times New Roman" w:hAnsi="Times New Roman" w:cs="Times New Roman"/>
                <w:sz w:val="20"/>
                <w:szCs w:val="20"/>
                <w:lang w:val="en-GB" w:eastAsia="zh-CN"/>
              </w:rPr>
            </w:pPr>
            <w:r w:rsidRPr="0036725E">
              <w:rPr>
                <w:rFonts w:ascii="Times New Roman" w:hAnsi="Times New Roman" w:cs="Times New Roman"/>
                <w:b/>
                <w:bCs/>
                <w:sz w:val="20"/>
                <w:szCs w:val="20"/>
                <w:lang w:val="en-GB" w:eastAsia="zh-CN"/>
              </w:rPr>
              <w:t>Range of GSCN</w:t>
            </w:r>
          </w:p>
        </w:tc>
      </w:tr>
      <w:tr w:rsidR="00434E87" w:rsidRPr="0036725E" w14:paraId="589A1D77" w14:textId="77777777" w:rsidTr="006200C6">
        <w:trPr>
          <w:trHeight w:hRule="exact" w:val="1000"/>
        </w:trPr>
        <w:tc>
          <w:tcPr>
            <w:tcW w:w="23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1070702" w14:textId="77777777" w:rsidR="00434E87" w:rsidRPr="0036725E" w:rsidRDefault="00434E87" w:rsidP="006200C6">
            <w:pPr>
              <w:spacing w:after="0" w:line="240" w:lineRule="auto"/>
              <w:rPr>
                <w:rFonts w:ascii="Times New Roman" w:hAnsi="Times New Roman" w:cs="Times New Roman"/>
                <w:sz w:val="20"/>
                <w:szCs w:val="20"/>
                <w:lang w:val="en-GB" w:eastAsia="zh-CN"/>
              </w:rPr>
            </w:pPr>
            <w:r w:rsidRPr="0036725E">
              <w:rPr>
                <w:rFonts w:ascii="Times New Roman" w:hAnsi="Times New Roman" w:cs="Times New Roman"/>
                <w:sz w:val="20"/>
                <w:szCs w:val="20"/>
                <w:lang w:val="en-GB" w:eastAsia="zh-CN"/>
              </w:rPr>
              <w:t>0 – 3000</w:t>
            </w:r>
          </w:p>
        </w:tc>
        <w:tc>
          <w:tcPr>
            <w:tcW w:w="29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5A4922C" w14:textId="77777777" w:rsidR="00434E87" w:rsidRPr="0036725E" w:rsidRDefault="00434E87" w:rsidP="006200C6">
            <w:pPr>
              <w:spacing w:after="0" w:line="240" w:lineRule="auto"/>
              <w:rPr>
                <w:rFonts w:ascii="Times New Roman" w:hAnsi="Times New Roman" w:cs="Times New Roman"/>
                <w:sz w:val="20"/>
                <w:szCs w:val="20"/>
                <w:lang w:val="en-GB" w:eastAsia="zh-CN"/>
              </w:rPr>
            </w:pPr>
            <w:r w:rsidRPr="0036725E">
              <w:rPr>
                <w:rFonts w:ascii="Times New Roman" w:hAnsi="Times New Roman" w:cs="Times New Roman"/>
                <w:sz w:val="20"/>
                <w:szCs w:val="20"/>
                <w:lang w:val="en-GB" w:eastAsia="zh-CN"/>
              </w:rPr>
              <w:t>N * 1200 kHz + M * 50 kHz,</w:t>
            </w:r>
          </w:p>
          <w:p w14:paraId="35886F89" w14:textId="77777777" w:rsidR="00434E87" w:rsidRPr="0036725E" w:rsidRDefault="00434E87" w:rsidP="006200C6">
            <w:pPr>
              <w:spacing w:after="0" w:line="240" w:lineRule="auto"/>
              <w:rPr>
                <w:rFonts w:ascii="Times New Roman" w:hAnsi="Times New Roman" w:cs="Times New Roman"/>
                <w:sz w:val="20"/>
                <w:szCs w:val="20"/>
                <w:lang w:val="en-GB" w:eastAsia="zh-CN"/>
              </w:rPr>
            </w:pPr>
            <w:r w:rsidRPr="0036725E">
              <w:rPr>
                <w:rFonts w:ascii="Times New Roman" w:hAnsi="Times New Roman" w:cs="Times New Roman"/>
                <w:sz w:val="20"/>
                <w:szCs w:val="20"/>
                <w:lang w:val="en-GB" w:eastAsia="zh-CN"/>
              </w:rPr>
              <w:t>N = 1:2499, M ϵ {1,3,5}</w:t>
            </w:r>
          </w:p>
        </w:tc>
        <w:tc>
          <w:tcPr>
            <w:tcW w:w="15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E2BB488" w14:textId="77777777" w:rsidR="00434E87" w:rsidRPr="0036725E" w:rsidRDefault="00434E87" w:rsidP="006200C6">
            <w:pPr>
              <w:spacing w:after="0" w:line="240" w:lineRule="auto"/>
              <w:rPr>
                <w:rFonts w:ascii="Times New Roman" w:hAnsi="Times New Roman" w:cs="Times New Roman"/>
                <w:sz w:val="20"/>
                <w:szCs w:val="20"/>
                <w:lang w:val="en-GB" w:eastAsia="zh-CN"/>
              </w:rPr>
            </w:pPr>
            <w:r w:rsidRPr="0036725E">
              <w:rPr>
                <w:rFonts w:ascii="Times New Roman" w:hAnsi="Times New Roman" w:cs="Times New Roman"/>
                <w:sz w:val="20"/>
                <w:szCs w:val="20"/>
                <w:lang w:val="en-GB" w:eastAsia="zh-CN"/>
              </w:rPr>
              <w:t>3N + (M-3)/2</w:t>
            </w:r>
          </w:p>
        </w:tc>
        <w:tc>
          <w:tcPr>
            <w:tcW w:w="15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DB9B678" w14:textId="77777777" w:rsidR="00434E87" w:rsidRPr="0036725E" w:rsidRDefault="00434E87" w:rsidP="006200C6">
            <w:pPr>
              <w:spacing w:after="0" w:line="240" w:lineRule="auto"/>
              <w:rPr>
                <w:rFonts w:ascii="Times New Roman" w:hAnsi="Times New Roman" w:cs="Times New Roman"/>
                <w:sz w:val="20"/>
                <w:szCs w:val="20"/>
                <w:lang w:eastAsia="zh-CN"/>
              </w:rPr>
            </w:pPr>
            <w:r w:rsidRPr="0036725E">
              <w:rPr>
                <w:rFonts w:ascii="Times New Roman" w:hAnsi="Times New Roman" w:cs="Times New Roman"/>
                <w:sz w:val="20"/>
                <w:szCs w:val="20"/>
                <w:lang w:val="en-GB" w:eastAsia="zh-CN"/>
              </w:rPr>
              <w:t>2</w:t>
            </w:r>
            <w:r w:rsidRPr="0036725E">
              <w:rPr>
                <w:rFonts w:ascii="Times New Roman" w:hAnsi="Times New Roman" w:cs="Times New Roman"/>
                <w:sz w:val="20"/>
                <w:szCs w:val="20"/>
                <w:vertAlign w:val="superscript"/>
                <w:lang w:eastAsia="zh-CN"/>
              </w:rPr>
              <w:t>2</w:t>
            </w:r>
            <w:r w:rsidRPr="0036725E">
              <w:rPr>
                <w:rFonts w:ascii="Times New Roman" w:hAnsi="Times New Roman" w:cs="Times New Roman"/>
                <w:sz w:val="20"/>
                <w:szCs w:val="20"/>
                <w:lang w:val="en-GB" w:eastAsia="zh-CN"/>
              </w:rPr>
              <w:t xml:space="preserve"> – 7498</w:t>
            </w:r>
          </w:p>
        </w:tc>
      </w:tr>
      <w:tr w:rsidR="00434E87" w:rsidRPr="0036725E" w14:paraId="113C8D30" w14:textId="77777777" w:rsidTr="006200C6">
        <w:trPr>
          <w:trHeight w:hRule="exact" w:val="991"/>
        </w:trPr>
        <w:tc>
          <w:tcPr>
            <w:tcW w:w="23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B695272" w14:textId="77777777" w:rsidR="00434E87" w:rsidRPr="0036725E" w:rsidRDefault="00434E87" w:rsidP="006200C6">
            <w:pPr>
              <w:spacing w:after="0" w:line="240" w:lineRule="auto"/>
              <w:rPr>
                <w:rFonts w:ascii="Times New Roman" w:hAnsi="Times New Roman" w:cs="Times New Roman"/>
                <w:sz w:val="20"/>
                <w:szCs w:val="20"/>
                <w:lang w:val="en-GB" w:eastAsia="zh-CN"/>
              </w:rPr>
            </w:pPr>
            <w:r w:rsidRPr="0036725E">
              <w:rPr>
                <w:rFonts w:ascii="Times New Roman" w:hAnsi="Times New Roman" w:cs="Times New Roman"/>
                <w:sz w:val="20"/>
                <w:szCs w:val="20"/>
                <w:lang w:val="en-GB" w:eastAsia="zh-CN"/>
              </w:rPr>
              <w:t>3000 – 24250</w:t>
            </w:r>
          </w:p>
        </w:tc>
        <w:tc>
          <w:tcPr>
            <w:tcW w:w="29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28CAEB1" w14:textId="77777777" w:rsidR="00434E87" w:rsidRPr="0036725E" w:rsidRDefault="00434E87" w:rsidP="006200C6">
            <w:pPr>
              <w:spacing w:after="0" w:line="240" w:lineRule="auto"/>
              <w:rPr>
                <w:rFonts w:ascii="Times New Roman" w:hAnsi="Times New Roman" w:cs="Times New Roman"/>
                <w:sz w:val="20"/>
                <w:szCs w:val="20"/>
                <w:lang w:val="en-GB" w:eastAsia="zh-CN"/>
              </w:rPr>
            </w:pPr>
            <w:r w:rsidRPr="0036725E">
              <w:rPr>
                <w:rFonts w:ascii="Times New Roman" w:hAnsi="Times New Roman" w:cs="Times New Roman"/>
                <w:sz w:val="20"/>
                <w:szCs w:val="20"/>
                <w:lang w:val="en-GB" w:eastAsia="zh-CN"/>
              </w:rPr>
              <w:t xml:space="preserve">3000 MHz + N * 1.44 MHz, </w:t>
            </w:r>
          </w:p>
          <w:p w14:paraId="6A167685" w14:textId="77777777" w:rsidR="00434E87" w:rsidRPr="0036725E" w:rsidRDefault="00434E87" w:rsidP="006200C6">
            <w:pPr>
              <w:spacing w:after="0" w:line="240" w:lineRule="auto"/>
              <w:rPr>
                <w:rFonts w:ascii="Times New Roman" w:hAnsi="Times New Roman" w:cs="Times New Roman"/>
                <w:sz w:val="20"/>
                <w:szCs w:val="20"/>
                <w:lang w:val="en-GB" w:eastAsia="zh-CN"/>
              </w:rPr>
            </w:pPr>
            <w:r w:rsidRPr="0036725E">
              <w:rPr>
                <w:rFonts w:ascii="Times New Roman" w:hAnsi="Times New Roman" w:cs="Times New Roman"/>
                <w:sz w:val="20"/>
                <w:szCs w:val="20"/>
                <w:lang w:val="en-GB" w:eastAsia="zh-CN"/>
              </w:rPr>
              <w:t>N = 0:14756</w:t>
            </w:r>
          </w:p>
        </w:tc>
        <w:tc>
          <w:tcPr>
            <w:tcW w:w="15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ACDAB53" w14:textId="77777777" w:rsidR="00434E87" w:rsidRPr="0036725E" w:rsidRDefault="00434E87" w:rsidP="006200C6">
            <w:pPr>
              <w:spacing w:after="0" w:line="240" w:lineRule="auto"/>
              <w:rPr>
                <w:rFonts w:ascii="Times New Roman" w:hAnsi="Times New Roman" w:cs="Times New Roman"/>
                <w:sz w:val="20"/>
                <w:szCs w:val="20"/>
                <w:lang w:val="en-GB" w:eastAsia="zh-CN"/>
              </w:rPr>
            </w:pPr>
            <w:r w:rsidRPr="0036725E">
              <w:rPr>
                <w:rFonts w:ascii="Times New Roman" w:hAnsi="Times New Roman" w:cs="Times New Roman"/>
                <w:sz w:val="20"/>
                <w:szCs w:val="20"/>
                <w:lang w:val="en-GB" w:eastAsia="zh-CN"/>
              </w:rPr>
              <w:t>7499 + N</w:t>
            </w:r>
          </w:p>
        </w:tc>
        <w:tc>
          <w:tcPr>
            <w:tcW w:w="15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F328C48" w14:textId="77777777" w:rsidR="00434E87" w:rsidRPr="0036725E" w:rsidRDefault="00434E87" w:rsidP="006200C6">
            <w:pPr>
              <w:spacing w:after="0" w:line="240" w:lineRule="auto"/>
              <w:rPr>
                <w:rFonts w:ascii="Times New Roman" w:hAnsi="Times New Roman" w:cs="Times New Roman"/>
                <w:sz w:val="20"/>
                <w:szCs w:val="20"/>
                <w:lang w:val="en-GB" w:eastAsia="zh-CN"/>
              </w:rPr>
            </w:pPr>
            <w:r w:rsidRPr="0036725E">
              <w:rPr>
                <w:rFonts w:ascii="Times New Roman" w:hAnsi="Times New Roman" w:cs="Times New Roman"/>
                <w:sz w:val="20"/>
                <w:szCs w:val="20"/>
                <w:lang w:val="en-GB" w:eastAsia="zh-CN"/>
              </w:rPr>
              <w:t>7499 – 22255</w:t>
            </w:r>
          </w:p>
        </w:tc>
      </w:tr>
      <w:tr w:rsidR="00434E87" w:rsidRPr="0036725E" w14:paraId="5479D355" w14:textId="77777777" w:rsidTr="006200C6">
        <w:trPr>
          <w:trHeight w:hRule="exact" w:val="991"/>
        </w:trPr>
        <w:tc>
          <w:tcPr>
            <w:tcW w:w="23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B01148C" w14:textId="77777777" w:rsidR="00434E87" w:rsidRPr="0036725E" w:rsidRDefault="00434E87" w:rsidP="006200C6">
            <w:pPr>
              <w:spacing w:after="0" w:line="240" w:lineRule="auto"/>
              <w:rPr>
                <w:rFonts w:ascii="Times New Roman" w:hAnsi="Times New Roman" w:cs="Times New Roman"/>
                <w:sz w:val="20"/>
                <w:szCs w:val="20"/>
                <w:lang w:val="en-GB" w:eastAsia="zh-CN"/>
              </w:rPr>
            </w:pPr>
            <w:r w:rsidRPr="0036725E">
              <w:rPr>
                <w:rFonts w:ascii="Times New Roman" w:hAnsi="Times New Roman" w:cs="Times New Roman"/>
                <w:sz w:val="20"/>
                <w:szCs w:val="20"/>
                <w:lang w:val="en-GB" w:eastAsia="zh-CN"/>
              </w:rPr>
              <w:t>24250 – 100000</w:t>
            </w:r>
          </w:p>
        </w:tc>
        <w:tc>
          <w:tcPr>
            <w:tcW w:w="29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37E1BD8" w14:textId="77777777" w:rsidR="00434E87" w:rsidRPr="0036725E" w:rsidRDefault="00434E87" w:rsidP="006200C6">
            <w:pPr>
              <w:spacing w:after="0" w:line="240" w:lineRule="auto"/>
              <w:rPr>
                <w:rFonts w:ascii="Times New Roman" w:hAnsi="Times New Roman" w:cs="Times New Roman"/>
                <w:sz w:val="20"/>
                <w:szCs w:val="20"/>
                <w:lang w:val="en-GB" w:eastAsia="zh-CN"/>
              </w:rPr>
            </w:pPr>
            <w:r w:rsidRPr="0036725E">
              <w:rPr>
                <w:rFonts w:ascii="Times New Roman" w:hAnsi="Times New Roman" w:cs="Times New Roman"/>
                <w:sz w:val="20"/>
                <w:szCs w:val="20"/>
                <w:lang w:val="en-GB" w:eastAsia="zh-CN"/>
              </w:rPr>
              <w:t xml:space="preserve">24250.08 MHz + N * 17.28 MHz, </w:t>
            </w:r>
          </w:p>
          <w:p w14:paraId="27FF1745" w14:textId="77777777" w:rsidR="00434E87" w:rsidRPr="0036725E" w:rsidRDefault="00434E87" w:rsidP="006200C6">
            <w:pPr>
              <w:spacing w:after="0" w:line="240" w:lineRule="auto"/>
              <w:rPr>
                <w:rFonts w:ascii="Times New Roman" w:hAnsi="Times New Roman" w:cs="Times New Roman"/>
                <w:sz w:val="20"/>
                <w:szCs w:val="20"/>
                <w:lang w:val="en-GB" w:eastAsia="zh-CN"/>
              </w:rPr>
            </w:pPr>
            <w:r w:rsidRPr="0036725E">
              <w:rPr>
                <w:rFonts w:ascii="Times New Roman" w:hAnsi="Times New Roman" w:cs="Times New Roman"/>
                <w:sz w:val="20"/>
                <w:szCs w:val="20"/>
                <w:lang w:val="en-GB" w:eastAsia="zh-CN"/>
              </w:rPr>
              <w:t>N = 0:4383</w:t>
            </w:r>
          </w:p>
        </w:tc>
        <w:tc>
          <w:tcPr>
            <w:tcW w:w="15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02C77D4" w14:textId="77777777" w:rsidR="00434E87" w:rsidRPr="0036725E" w:rsidRDefault="00434E87" w:rsidP="006200C6">
            <w:pPr>
              <w:spacing w:after="0" w:line="240" w:lineRule="auto"/>
              <w:rPr>
                <w:rFonts w:ascii="Times New Roman" w:hAnsi="Times New Roman" w:cs="Times New Roman"/>
                <w:sz w:val="20"/>
                <w:szCs w:val="20"/>
                <w:lang w:val="en-GB" w:eastAsia="zh-CN"/>
              </w:rPr>
            </w:pPr>
            <w:r w:rsidRPr="0036725E">
              <w:rPr>
                <w:rFonts w:ascii="Times New Roman" w:hAnsi="Times New Roman" w:cs="Times New Roman"/>
                <w:sz w:val="20"/>
                <w:szCs w:val="20"/>
                <w:lang w:val="en-GB" w:eastAsia="zh-CN"/>
              </w:rPr>
              <w:t>22256 + N</w:t>
            </w:r>
          </w:p>
        </w:tc>
        <w:tc>
          <w:tcPr>
            <w:tcW w:w="15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4FDB79D" w14:textId="77777777" w:rsidR="00434E87" w:rsidRPr="0036725E" w:rsidRDefault="00434E87" w:rsidP="006200C6">
            <w:pPr>
              <w:spacing w:after="0" w:line="240" w:lineRule="auto"/>
              <w:rPr>
                <w:rFonts w:ascii="Times New Roman" w:hAnsi="Times New Roman" w:cs="Times New Roman"/>
                <w:sz w:val="20"/>
                <w:szCs w:val="20"/>
                <w:lang w:val="en-GB" w:eastAsia="zh-CN"/>
              </w:rPr>
            </w:pPr>
            <w:r w:rsidRPr="0036725E">
              <w:rPr>
                <w:rFonts w:ascii="Times New Roman" w:hAnsi="Times New Roman" w:cs="Times New Roman"/>
                <w:sz w:val="20"/>
                <w:szCs w:val="20"/>
                <w:lang w:val="en-GB" w:eastAsia="zh-CN"/>
              </w:rPr>
              <w:t>22256 – 26639</w:t>
            </w:r>
          </w:p>
        </w:tc>
      </w:tr>
    </w:tbl>
    <w:p w14:paraId="2F355494" w14:textId="77777777" w:rsidR="0071420D" w:rsidRDefault="0071420D" w:rsidP="00434E87">
      <w:pPr>
        <w:spacing w:before="120"/>
        <w:jc w:val="both"/>
        <w:rPr>
          <w:rFonts w:ascii="Times New Roman" w:hAnsi="Times New Roman" w:cs="Times New Roman"/>
          <w:sz w:val="20"/>
          <w:szCs w:val="20"/>
          <w:lang w:val="en-GB" w:eastAsia="zh-CN"/>
        </w:rPr>
      </w:pPr>
    </w:p>
    <w:p w14:paraId="60AD4F2D" w14:textId="3DA99E93" w:rsidR="00434E87" w:rsidRPr="00434E87" w:rsidRDefault="00434E87" w:rsidP="00434E87">
      <w:pPr>
        <w:spacing w:before="120"/>
        <w:jc w:val="both"/>
        <w:rPr>
          <w:rFonts w:ascii="Times New Roman" w:hAnsi="Times New Roman" w:cs="Times New Roman"/>
          <w:sz w:val="20"/>
          <w:szCs w:val="20"/>
          <w:lang w:val="en-GB" w:eastAsia="zh-CN"/>
        </w:rPr>
      </w:pPr>
      <w:r w:rsidRPr="00434E87">
        <w:rPr>
          <w:rFonts w:ascii="Times New Roman" w:hAnsi="Times New Roman" w:cs="Times New Roman"/>
          <w:sz w:val="20"/>
          <w:szCs w:val="20"/>
          <w:lang w:val="en-GB" w:eastAsia="zh-CN"/>
        </w:rPr>
        <w:t>5G NR has specified 26.6k entries of synchronization raster to enable flexible deployments for large number of bands supported by 5G NR. While many UE vendors have optimized the cell search process to reduce the overall initial access time, the large number of sync entries still represent high complexity and high energy consumption burden for the UEs. For 6G, there would be benefits to study further methods to reduce search complexity and time by enabling smaller sync raster entries. For example, methods could lean on leveraging network and/or UE specific information (such as supported bandwidth) for reduction of potential sync raster entries.</w:t>
      </w:r>
    </w:p>
    <w:p w14:paraId="61463AC9" w14:textId="1F39ABF6" w:rsidR="001F3D44" w:rsidRPr="001F3D44" w:rsidRDefault="001F3D44" w:rsidP="001F3D44">
      <w:pPr>
        <w:rPr>
          <w:rFonts w:ascii="Times New Roman" w:hAnsi="Times New Roman" w:cs="Times New Roman"/>
          <w:i/>
          <w:iCs/>
          <w:sz w:val="20"/>
          <w:szCs w:val="20"/>
          <w:lang w:val="en-US"/>
        </w:rPr>
      </w:pPr>
      <w:r w:rsidRPr="001F3D44">
        <w:rPr>
          <w:rFonts w:ascii="Times New Roman" w:hAnsi="Times New Roman" w:cs="Times New Roman"/>
          <w:b/>
          <w:bCs/>
          <w:i/>
          <w:iCs/>
          <w:sz w:val="20"/>
          <w:szCs w:val="20"/>
          <w:lang w:val="en-US"/>
        </w:rPr>
        <w:t xml:space="preserve">Proposal </w:t>
      </w:r>
      <w:r w:rsidR="00225004">
        <w:rPr>
          <w:rFonts w:ascii="Times New Roman" w:eastAsia="Malgun Gothic" w:hAnsi="Times New Roman" w:cs="Times New Roman"/>
          <w:b/>
          <w:bCs/>
          <w:i/>
          <w:iCs/>
          <w:sz w:val="20"/>
          <w:szCs w:val="20"/>
          <w:lang w:val="en-US" w:eastAsia="ko-KR"/>
        </w:rPr>
        <w:t>7</w:t>
      </w:r>
      <w:r w:rsidRPr="001F3D44">
        <w:rPr>
          <w:rFonts w:ascii="Times New Roman" w:hAnsi="Times New Roman" w:cs="Times New Roman"/>
          <w:i/>
          <w:iCs/>
          <w:sz w:val="20"/>
          <w:szCs w:val="20"/>
          <w:lang w:val="en-US"/>
        </w:rPr>
        <w:t xml:space="preserve">: </w:t>
      </w:r>
      <w:r w:rsidRPr="001F3D44">
        <w:rPr>
          <w:rFonts w:ascii="Times New Roman" w:hAnsi="Times New Roman" w:cs="Times New Roman"/>
          <w:b/>
          <w:bCs/>
          <w:i/>
          <w:iCs/>
          <w:sz w:val="20"/>
          <w:szCs w:val="20"/>
          <w:lang w:val="en-US"/>
        </w:rPr>
        <w:t>Study sync raster enhancement to reduce cell search complexity and search time.</w:t>
      </w:r>
    </w:p>
    <w:p w14:paraId="321E1997" w14:textId="0D74897B" w:rsidR="00E937C6" w:rsidRDefault="00F86238" w:rsidP="007E7E89">
      <w:pPr>
        <w:rPr>
          <w:b/>
          <w:bCs/>
          <w:u w:val="single"/>
          <w:lang w:val="en-US"/>
        </w:rPr>
      </w:pPr>
      <w:r w:rsidRPr="00D379FE">
        <w:rPr>
          <w:b/>
          <w:bCs/>
          <w:u w:val="single"/>
          <w:lang w:val="en-US"/>
        </w:rPr>
        <w:t>SSB structure</w:t>
      </w:r>
    </w:p>
    <w:p w14:paraId="04A9D1EE" w14:textId="77777777" w:rsidR="00C60060" w:rsidRDefault="00C60060" w:rsidP="00C60060">
      <w:pPr>
        <w:jc w:val="both"/>
        <w:rPr>
          <w:rFonts w:ascii="Times New Roman" w:hAnsi="Times New Roman" w:cs="Times New Roman"/>
          <w:sz w:val="20"/>
          <w:szCs w:val="20"/>
          <w:lang w:val="en-GB" w:eastAsia="zh-CN"/>
        </w:rPr>
      </w:pPr>
      <w:r w:rsidRPr="0036725E">
        <w:rPr>
          <w:rFonts w:ascii="Times New Roman" w:hAnsi="Times New Roman" w:cs="Times New Roman"/>
          <w:sz w:val="20"/>
          <w:szCs w:val="20"/>
          <w:lang w:val="en-GB" w:eastAsia="zh-CN"/>
        </w:rPr>
        <w:t xml:space="preserve">5G NR SSB is transmitted over four consecutive OFDM symbols and the SSB bandwidth is 20 RBs. One SSB includes PSS, SSS and PBCH with a time and frequency domain multiplexing structure of the SSB is as shown below. The PSS and SSS sequence </w:t>
      </w:r>
      <w:r>
        <w:rPr>
          <w:rFonts w:ascii="Times New Roman" w:eastAsia="Malgun Gothic" w:hAnsi="Times New Roman" w:cs="Times New Roman" w:hint="eastAsia"/>
          <w:sz w:val="20"/>
          <w:szCs w:val="20"/>
          <w:lang w:val="en-GB" w:eastAsia="ko-KR"/>
        </w:rPr>
        <w:t>are</w:t>
      </w:r>
      <w:r w:rsidRPr="0036725E">
        <w:rPr>
          <w:rFonts w:ascii="Times New Roman" w:hAnsi="Times New Roman" w:cs="Times New Roman"/>
          <w:sz w:val="20"/>
          <w:szCs w:val="20"/>
          <w:lang w:val="en-GB" w:eastAsia="zh-CN"/>
        </w:rPr>
        <w:t xml:space="preserve"> each mapped to 127 subcarriers and transmitted over a bandwidth of 12 RBs at the 1</w:t>
      </w:r>
      <w:r w:rsidRPr="0036725E">
        <w:rPr>
          <w:rFonts w:ascii="Times New Roman" w:hAnsi="Times New Roman" w:cs="Times New Roman"/>
          <w:sz w:val="20"/>
          <w:szCs w:val="20"/>
          <w:vertAlign w:val="superscript"/>
          <w:lang w:val="en-GB" w:eastAsia="zh-CN"/>
        </w:rPr>
        <w:t>st</w:t>
      </w:r>
      <w:r w:rsidRPr="0036725E">
        <w:rPr>
          <w:rFonts w:ascii="Times New Roman" w:hAnsi="Times New Roman" w:cs="Times New Roman"/>
          <w:sz w:val="20"/>
          <w:szCs w:val="20"/>
          <w:lang w:val="en-GB" w:eastAsia="zh-CN"/>
        </w:rPr>
        <w:t xml:space="preserve"> and 3</w:t>
      </w:r>
      <w:r w:rsidRPr="0036725E">
        <w:rPr>
          <w:rFonts w:ascii="Times New Roman" w:hAnsi="Times New Roman" w:cs="Times New Roman"/>
          <w:sz w:val="20"/>
          <w:szCs w:val="20"/>
          <w:vertAlign w:val="superscript"/>
          <w:lang w:val="en-GB" w:eastAsia="zh-CN"/>
        </w:rPr>
        <w:t>rd</w:t>
      </w:r>
      <w:r w:rsidRPr="0036725E">
        <w:rPr>
          <w:rFonts w:ascii="Times New Roman" w:hAnsi="Times New Roman" w:cs="Times New Roman"/>
          <w:sz w:val="20"/>
          <w:szCs w:val="20"/>
          <w:lang w:val="en-GB" w:eastAsia="zh-CN"/>
        </w:rPr>
        <w:t xml:space="preserve"> symbol. The PBCH transmission bandwidth is 20 RBs at the 2</w:t>
      </w:r>
      <w:r w:rsidRPr="0036725E">
        <w:rPr>
          <w:rFonts w:ascii="Times New Roman" w:hAnsi="Times New Roman" w:cs="Times New Roman"/>
          <w:sz w:val="20"/>
          <w:szCs w:val="20"/>
          <w:vertAlign w:val="superscript"/>
          <w:lang w:val="en-GB" w:eastAsia="zh-CN"/>
        </w:rPr>
        <w:t>nd</w:t>
      </w:r>
      <w:r w:rsidRPr="0036725E">
        <w:rPr>
          <w:rFonts w:ascii="Times New Roman" w:hAnsi="Times New Roman" w:cs="Times New Roman"/>
          <w:sz w:val="20"/>
          <w:szCs w:val="20"/>
          <w:lang w:val="en-GB" w:eastAsia="zh-CN"/>
        </w:rPr>
        <w:t xml:space="preserve"> and 4</w:t>
      </w:r>
      <w:r w:rsidRPr="0036725E">
        <w:rPr>
          <w:rFonts w:ascii="Times New Roman" w:hAnsi="Times New Roman" w:cs="Times New Roman"/>
          <w:sz w:val="20"/>
          <w:szCs w:val="20"/>
          <w:vertAlign w:val="superscript"/>
          <w:lang w:val="en-GB" w:eastAsia="zh-CN"/>
        </w:rPr>
        <w:t>th</w:t>
      </w:r>
      <w:r w:rsidRPr="0036725E">
        <w:rPr>
          <w:rFonts w:ascii="Times New Roman" w:hAnsi="Times New Roman" w:cs="Times New Roman"/>
          <w:sz w:val="20"/>
          <w:szCs w:val="20"/>
          <w:lang w:val="en-GB" w:eastAsia="zh-CN"/>
        </w:rPr>
        <w:t xml:space="preserve"> symbol and 48 subcarriers above and below SSS transmission at the 3</w:t>
      </w:r>
      <w:r w:rsidRPr="0036725E">
        <w:rPr>
          <w:rFonts w:ascii="Times New Roman" w:hAnsi="Times New Roman" w:cs="Times New Roman"/>
          <w:sz w:val="20"/>
          <w:szCs w:val="20"/>
          <w:vertAlign w:val="superscript"/>
          <w:lang w:val="en-GB" w:eastAsia="zh-CN"/>
        </w:rPr>
        <w:t>rd</w:t>
      </w:r>
      <w:r w:rsidRPr="0036725E">
        <w:rPr>
          <w:rFonts w:ascii="Times New Roman" w:hAnsi="Times New Roman" w:cs="Times New Roman"/>
          <w:sz w:val="20"/>
          <w:szCs w:val="20"/>
          <w:lang w:val="en-GB" w:eastAsia="zh-CN"/>
        </w:rPr>
        <w:t xml:space="preserve"> symbol. </w:t>
      </w:r>
    </w:p>
    <w:p w14:paraId="01E754E8" w14:textId="25477EEA" w:rsidR="00C60060" w:rsidRPr="0036725E" w:rsidRDefault="00C60060" w:rsidP="00C60060">
      <w:pPr>
        <w:jc w:val="both"/>
        <w:rPr>
          <w:rFonts w:ascii="Times New Roman" w:hAnsi="Times New Roman" w:cs="Times New Roman"/>
          <w:sz w:val="20"/>
          <w:szCs w:val="20"/>
          <w:lang w:val="en-GB" w:eastAsia="zh-CN"/>
        </w:rPr>
      </w:pPr>
      <w:r w:rsidRPr="0036725E">
        <w:rPr>
          <w:rFonts w:ascii="Times New Roman" w:hAnsi="Times New Roman" w:cs="Times New Roman"/>
          <w:sz w:val="20"/>
          <w:szCs w:val="20"/>
          <w:lang w:val="en-GB" w:eastAsia="zh-CN"/>
        </w:rPr>
        <w:t xml:space="preserve">6GR is envisioned to support a wide range of UE device types with different UE capabilities in a single RAT. Certain UE type (e.g., low-cost RedCap UE) may only support a minimum channel </w:t>
      </w:r>
      <w:r w:rsidR="00554956" w:rsidRPr="0036725E">
        <w:rPr>
          <w:rFonts w:ascii="Times New Roman" w:hAnsi="Times New Roman" w:cs="Times New Roman"/>
          <w:sz w:val="20"/>
          <w:szCs w:val="20"/>
          <w:lang w:val="en-GB" w:eastAsia="zh-CN"/>
        </w:rPr>
        <w:t>bandwidth e.g.</w:t>
      </w:r>
      <w:r w:rsidRPr="0036725E">
        <w:rPr>
          <w:rFonts w:ascii="Times New Roman" w:hAnsi="Times New Roman" w:cs="Times New Roman"/>
          <w:sz w:val="20"/>
          <w:szCs w:val="20"/>
          <w:lang w:val="en-GB" w:eastAsia="zh-CN"/>
        </w:rPr>
        <w:t xml:space="preserve">, 3 to 5 MHz and thus may not be able to receive a 6G SSB based on same 5G SSB structure. </w:t>
      </w:r>
    </w:p>
    <w:p w14:paraId="6877100F" w14:textId="77777777" w:rsidR="00022477" w:rsidRPr="0036725E" w:rsidRDefault="00022477" w:rsidP="00022477">
      <w:pPr>
        <w:jc w:val="both"/>
        <w:rPr>
          <w:rFonts w:ascii="Times New Roman" w:hAnsi="Times New Roman" w:cs="Times New Roman"/>
          <w:sz w:val="20"/>
          <w:szCs w:val="20"/>
          <w:lang w:val="en-GB" w:eastAsia="zh-CN"/>
        </w:rPr>
      </w:pPr>
      <w:r w:rsidRPr="0036725E">
        <w:rPr>
          <w:rFonts w:ascii="Times New Roman" w:hAnsi="Times New Roman" w:cs="Times New Roman"/>
          <w:sz w:val="20"/>
          <w:szCs w:val="20"/>
          <w:lang w:val="en-GB" w:eastAsia="zh-CN"/>
        </w:rPr>
        <w:t xml:space="preserve">To address this, we think a unified framework with flexible SSB structure can be helpful. The framework can include a common SSB structure with a bandwidth based on the supported minimum channel bandwidth (e.g., 3 MHz) so it can be received by all device types supported in 6GR, i.e. common for all device types. The common SSB can include a basic PBCH and additional PBCH transmissions can be multiplexed in time domain with the common SSB within </w:t>
      </w:r>
      <w:r w:rsidRPr="0036725E">
        <w:rPr>
          <w:rFonts w:ascii="Times New Roman" w:hAnsi="Times New Roman" w:cs="Times New Roman"/>
          <w:sz w:val="20"/>
          <w:szCs w:val="20"/>
          <w:lang w:val="en-GB" w:eastAsia="zh-CN"/>
        </w:rPr>
        <w:lastRenderedPageBreak/>
        <w:t>the same bandwidth. For advanced device types capable of operating in large bandwidth, the additional PBCH can be multiplexed with common SSB in frequency domain to reduce the access latency</w:t>
      </w:r>
      <w:r>
        <w:rPr>
          <w:rFonts w:ascii="Times New Roman" w:hAnsi="Times New Roman" w:cs="Times New Roman"/>
          <w:sz w:val="20"/>
          <w:szCs w:val="20"/>
          <w:lang w:val="en-GB" w:eastAsia="zh-CN"/>
        </w:rPr>
        <w:t xml:space="preserve"> as shown in Figure 1</w:t>
      </w:r>
      <w:r w:rsidRPr="0036725E">
        <w:rPr>
          <w:rFonts w:ascii="Times New Roman" w:hAnsi="Times New Roman" w:cs="Times New Roman"/>
          <w:sz w:val="20"/>
          <w:szCs w:val="20"/>
          <w:lang w:val="en-GB" w:eastAsia="zh-CN"/>
        </w:rPr>
        <w:t xml:space="preserve">. </w:t>
      </w:r>
    </w:p>
    <w:p w14:paraId="3AB00516" w14:textId="7B4850A7" w:rsidR="00022477" w:rsidRPr="00022477" w:rsidRDefault="00022477" w:rsidP="00022477">
      <w:pPr>
        <w:jc w:val="both"/>
        <w:rPr>
          <w:rFonts w:ascii="Times New Roman" w:hAnsi="Times New Roman" w:cs="Times New Roman"/>
          <w:sz w:val="20"/>
          <w:szCs w:val="20"/>
          <w:lang w:val="en-US"/>
        </w:rPr>
      </w:pPr>
      <w:r w:rsidRPr="00022477">
        <w:rPr>
          <w:rFonts w:ascii="Times New Roman" w:hAnsi="Times New Roman" w:cs="Times New Roman"/>
          <w:b/>
          <w:bCs/>
          <w:i/>
          <w:iCs/>
          <w:sz w:val="20"/>
          <w:szCs w:val="20"/>
          <w:lang w:val="en-US"/>
        </w:rPr>
        <w:t xml:space="preserve">Proposal </w:t>
      </w:r>
      <w:r>
        <w:rPr>
          <w:rFonts w:ascii="Times New Roman" w:eastAsia="Malgun Gothic" w:hAnsi="Times New Roman" w:cs="Times New Roman"/>
          <w:b/>
          <w:bCs/>
          <w:i/>
          <w:iCs/>
          <w:sz w:val="20"/>
          <w:szCs w:val="20"/>
          <w:lang w:val="en-US" w:eastAsia="ko-KR"/>
        </w:rPr>
        <w:t>8</w:t>
      </w:r>
      <w:r w:rsidRPr="00022477">
        <w:rPr>
          <w:rFonts w:ascii="Times New Roman" w:hAnsi="Times New Roman" w:cs="Times New Roman"/>
          <w:i/>
          <w:iCs/>
          <w:sz w:val="20"/>
          <w:szCs w:val="20"/>
          <w:lang w:val="en-US"/>
        </w:rPr>
        <w:t xml:space="preserve">: </w:t>
      </w:r>
      <w:r w:rsidR="00D22F65">
        <w:rPr>
          <w:rFonts w:ascii="Times New Roman" w:hAnsi="Times New Roman" w:cs="Times New Roman"/>
          <w:b/>
          <w:bCs/>
          <w:i/>
          <w:iCs/>
          <w:sz w:val="20"/>
          <w:szCs w:val="20"/>
          <w:lang w:val="en-US"/>
        </w:rPr>
        <w:t xml:space="preserve">6G radio shall </w:t>
      </w:r>
      <w:r w:rsidR="008040F8">
        <w:rPr>
          <w:rFonts w:ascii="Times New Roman" w:hAnsi="Times New Roman" w:cs="Times New Roman"/>
          <w:b/>
          <w:bCs/>
          <w:i/>
          <w:iCs/>
          <w:sz w:val="20"/>
          <w:szCs w:val="20"/>
          <w:lang w:val="en-US"/>
        </w:rPr>
        <w:t xml:space="preserve">support a </w:t>
      </w:r>
      <w:r w:rsidRPr="00022477">
        <w:rPr>
          <w:rFonts w:ascii="Times New Roman" w:hAnsi="Times New Roman" w:cs="Times New Roman"/>
          <w:b/>
          <w:bCs/>
          <w:i/>
          <w:iCs/>
          <w:sz w:val="20"/>
          <w:szCs w:val="20"/>
          <w:lang w:val="en-US"/>
        </w:rPr>
        <w:t xml:space="preserve">common SSB </w:t>
      </w:r>
      <w:r w:rsidR="008040F8">
        <w:rPr>
          <w:rFonts w:ascii="Times New Roman" w:hAnsi="Times New Roman" w:cs="Times New Roman"/>
          <w:b/>
          <w:bCs/>
          <w:i/>
          <w:iCs/>
          <w:sz w:val="20"/>
          <w:szCs w:val="20"/>
          <w:lang w:val="en-US"/>
        </w:rPr>
        <w:t xml:space="preserve">in frequency domain </w:t>
      </w:r>
      <w:r w:rsidRPr="00022477">
        <w:rPr>
          <w:rFonts w:ascii="Times New Roman" w:hAnsi="Times New Roman" w:cs="Times New Roman"/>
          <w:b/>
          <w:bCs/>
          <w:i/>
          <w:iCs/>
          <w:sz w:val="20"/>
          <w:szCs w:val="20"/>
          <w:lang w:val="en-US"/>
        </w:rPr>
        <w:t>for multiple device types.</w:t>
      </w:r>
      <w:r w:rsidRPr="00022477">
        <w:rPr>
          <w:rFonts w:ascii="Times New Roman" w:hAnsi="Times New Roman" w:cs="Times New Roman"/>
          <w:i/>
          <w:iCs/>
          <w:sz w:val="20"/>
          <w:szCs w:val="20"/>
          <w:lang w:val="en-US"/>
        </w:rPr>
        <w:t xml:space="preserve"> </w:t>
      </w:r>
    </w:p>
    <w:p w14:paraId="26E1382E" w14:textId="4F70E74A" w:rsidR="00D379FE" w:rsidRPr="00D16CB6" w:rsidRDefault="00D41574" w:rsidP="007E7E89">
      <w:pPr>
        <w:rPr>
          <w:rFonts w:ascii="Times New Roman" w:hAnsi="Times New Roman" w:cs="Times New Roman"/>
          <w:b/>
          <w:bCs/>
          <w:u w:val="single"/>
          <w:lang w:val="en-US"/>
        </w:rPr>
      </w:pPr>
      <w:r w:rsidRPr="00D16CB6">
        <w:rPr>
          <w:rFonts w:ascii="Times New Roman" w:hAnsi="Times New Roman" w:cs="Times New Roman"/>
          <w:b/>
          <w:bCs/>
          <w:u w:val="single"/>
          <w:lang w:val="en-US"/>
        </w:rPr>
        <w:t>The SSB periodicity</w:t>
      </w:r>
    </w:p>
    <w:p w14:paraId="5CA16C25" w14:textId="77777777" w:rsidR="00E33AF1" w:rsidRPr="00E33AF1" w:rsidRDefault="00E33AF1" w:rsidP="00E33AF1">
      <w:pPr>
        <w:jc w:val="both"/>
        <w:rPr>
          <w:rFonts w:ascii="Times New Roman" w:hAnsi="Times New Roman" w:cs="Times New Roman"/>
          <w:sz w:val="20"/>
          <w:szCs w:val="20"/>
          <w:lang w:val="en-US"/>
        </w:rPr>
      </w:pPr>
      <w:r w:rsidRPr="00E33AF1">
        <w:rPr>
          <w:rFonts w:ascii="Times New Roman" w:hAnsi="Times New Roman" w:cs="Times New Roman"/>
          <w:sz w:val="20"/>
          <w:szCs w:val="20"/>
          <w:lang w:val="en-US"/>
        </w:rPr>
        <w:t xml:space="preserve">In 5G NES feature, significant energy saving gain (ESG) is observed in evaluation of time domain adaptation of always-on (AO)-SSB transmissions. The adaptation includes for example sparse AO-SSB transmission with a 160-ms periodicity instead of 20-ms periodicity. To standardize this sparse SSB transmission is however challenging in 5G NR, because all legacy UEs are designed and implemented with an assumption of 20-ms periodicity in cell search as specified in TS 38.213. </w:t>
      </w:r>
    </w:p>
    <w:p w14:paraId="2677384E" w14:textId="4879DD9D" w:rsidR="001F1D0A" w:rsidRPr="001F1D0A" w:rsidRDefault="001F1D0A" w:rsidP="001F1D0A">
      <w:pPr>
        <w:jc w:val="both"/>
        <w:rPr>
          <w:rFonts w:ascii="Times New Roman" w:hAnsi="Times New Roman" w:cs="Times New Roman"/>
          <w:sz w:val="20"/>
          <w:szCs w:val="20"/>
          <w:lang w:val="en-US"/>
        </w:rPr>
      </w:pPr>
      <w:r w:rsidRPr="001F1D0A">
        <w:rPr>
          <w:rFonts w:ascii="Times New Roman" w:hAnsi="Times New Roman" w:cs="Times New Roman"/>
          <w:sz w:val="20"/>
          <w:szCs w:val="20"/>
          <w:lang w:val="en-US"/>
        </w:rPr>
        <w:t xml:space="preserve">For example, </w:t>
      </w:r>
      <w:r w:rsidR="005016DE">
        <w:rPr>
          <w:rFonts w:ascii="Times New Roman" w:hAnsi="Times New Roman" w:cs="Times New Roman"/>
          <w:sz w:val="20"/>
          <w:szCs w:val="20"/>
          <w:lang w:val="en-US"/>
        </w:rPr>
        <w:t xml:space="preserve">for 6G, </w:t>
      </w:r>
      <w:r w:rsidRPr="001F1D0A">
        <w:rPr>
          <w:rFonts w:ascii="Times New Roman" w:hAnsi="Times New Roman" w:cs="Times New Roman"/>
          <w:sz w:val="20"/>
          <w:szCs w:val="20"/>
          <w:lang w:val="en-US"/>
        </w:rPr>
        <w:t xml:space="preserve">adaptive initial access signaling can be beneficial using OD-SSB transmissions adapted to the UE request or network configuration in combination of sparse AO-SSB transmission with a periodicity of at least 160ms. </w:t>
      </w:r>
      <w:r w:rsidR="002A15FE">
        <w:rPr>
          <w:rFonts w:ascii="Times New Roman" w:hAnsi="Times New Roman" w:cs="Times New Roman"/>
          <w:sz w:val="20"/>
          <w:szCs w:val="20"/>
          <w:lang w:val="en-US"/>
        </w:rPr>
        <w:t xml:space="preserve">However, this may impact the RRM requirements and shall be part of RAN4 study, if a such approach is adopted </w:t>
      </w:r>
      <w:r w:rsidR="007F213C">
        <w:rPr>
          <w:rFonts w:ascii="Times New Roman" w:hAnsi="Times New Roman" w:cs="Times New Roman"/>
          <w:sz w:val="20"/>
          <w:szCs w:val="20"/>
          <w:lang w:val="en-US"/>
        </w:rPr>
        <w:t xml:space="preserve">for study </w:t>
      </w:r>
      <w:r w:rsidR="002A15FE">
        <w:rPr>
          <w:rFonts w:ascii="Times New Roman" w:hAnsi="Times New Roman" w:cs="Times New Roman"/>
          <w:sz w:val="20"/>
          <w:szCs w:val="20"/>
          <w:lang w:val="en-US"/>
        </w:rPr>
        <w:t>in RAN1</w:t>
      </w:r>
      <w:r w:rsidR="007F213C">
        <w:rPr>
          <w:rFonts w:ascii="Times New Roman" w:hAnsi="Times New Roman" w:cs="Times New Roman"/>
          <w:sz w:val="20"/>
          <w:szCs w:val="20"/>
          <w:lang w:val="en-US"/>
        </w:rPr>
        <w:t>.</w:t>
      </w:r>
    </w:p>
    <w:p w14:paraId="1CC920EC" w14:textId="1AE0934E" w:rsidR="009B4BCC" w:rsidRPr="009B4BCC" w:rsidRDefault="009B4BCC" w:rsidP="009B4BCC">
      <w:pPr>
        <w:jc w:val="both"/>
        <w:rPr>
          <w:rFonts w:ascii="Times New Roman" w:hAnsi="Times New Roman" w:cs="Times New Roman"/>
          <w:b/>
          <w:bCs/>
          <w:i/>
          <w:iCs/>
          <w:sz w:val="20"/>
          <w:szCs w:val="20"/>
          <w:lang w:val="en-US"/>
        </w:rPr>
      </w:pPr>
      <w:r w:rsidRPr="009B4BCC">
        <w:rPr>
          <w:rFonts w:ascii="Times New Roman" w:hAnsi="Times New Roman" w:cs="Times New Roman"/>
          <w:b/>
          <w:bCs/>
          <w:i/>
          <w:iCs/>
          <w:sz w:val="20"/>
          <w:szCs w:val="20"/>
          <w:lang w:val="en-US"/>
        </w:rPr>
        <w:t xml:space="preserve">Proposal </w:t>
      </w:r>
      <w:r w:rsidR="009F789B">
        <w:rPr>
          <w:rFonts w:ascii="Times New Roman" w:eastAsia="Malgun Gothic" w:hAnsi="Times New Roman" w:cs="Times New Roman"/>
          <w:b/>
          <w:bCs/>
          <w:i/>
          <w:iCs/>
          <w:sz w:val="20"/>
          <w:szCs w:val="20"/>
          <w:lang w:val="en-US" w:eastAsia="ko-KR"/>
        </w:rPr>
        <w:t>9</w:t>
      </w:r>
      <w:r w:rsidRPr="009B4BCC">
        <w:rPr>
          <w:rFonts w:ascii="Times New Roman" w:hAnsi="Times New Roman" w:cs="Times New Roman"/>
          <w:i/>
          <w:iCs/>
          <w:sz w:val="20"/>
          <w:szCs w:val="20"/>
          <w:lang w:val="en-US"/>
        </w:rPr>
        <w:t xml:space="preserve">: </w:t>
      </w:r>
      <w:r w:rsidRPr="009F789B">
        <w:rPr>
          <w:rFonts w:ascii="Times New Roman" w:hAnsi="Times New Roman" w:cs="Times New Roman"/>
          <w:b/>
          <w:bCs/>
          <w:i/>
          <w:iCs/>
          <w:sz w:val="20"/>
          <w:szCs w:val="20"/>
          <w:lang w:val="en-US"/>
        </w:rPr>
        <w:t xml:space="preserve">RAN4 shall be involved </w:t>
      </w:r>
      <w:r w:rsidR="009F789B" w:rsidRPr="009F789B">
        <w:rPr>
          <w:rFonts w:ascii="Times New Roman" w:hAnsi="Times New Roman" w:cs="Times New Roman"/>
          <w:b/>
          <w:bCs/>
          <w:i/>
          <w:iCs/>
          <w:sz w:val="20"/>
          <w:szCs w:val="20"/>
          <w:lang w:val="en-US"/>
        </w:rPr>
        <w:t>in</w:t>
      </w:r>
      <w:r w:rsidR="000A4599" w:rsidRPr="009F789B">
        <w:rPr>
          <w:rFonts w:ascii="Times New Roman" w:hAnsi="Times New Roman" w:cs="Times New Roman"/>
          <w:b/>
          <w:bCs/>
          <w:i/>
          <w:iCs/>
          <w:sz w:val="20"/>
          <w:szCs w:val="20"/>
          <w:lang w:val="en-US"/>
        </w:rPr>
        <w:t xml:space="preserve"> any potential</w:t>
      </w:r>
      <w:r w:rsidR="000A4599">
        <w:rPr>
          <w:rFonts w:ascii="Times New Roman" w:hAnsi="Times New Roman" w:cs="Times New Roman"/>
          <w:i/>
          <w:iCs/>
          <w:sz w:val="20"/>
          <w:szCs w:val="20"/>
          <w:lang w:val="en-US"/>
        </w:rPr>
        <w:t xml:space="preserve"> </w:t>
      </w:r>
      <w:r w:rsidR="000A4599">
        <w:rPr>
          <w:rFonts w:ascii="Times New Roman" w:hAnsi="Times New Roman" w:cs="Times New Roman"/>
          <w:b/>
          <w:bCs/>
          <w:i/>
          <w:iCs/>
          <w:sz w:val="20"/>
          <w:szCs w:val="20"/>
          <w:lang w:val="en-US"/>
        </w:rPr>
        <w:t>s</w:t>
      </w:r>
      <w:r w:rsidRPr="009B4BCC">
        <w:rPr>
          <w:rFonts w:ascii="Times New Roman" w:hAnsi="Times New Roman" w:cs="Times New Roman"/>
          <w:b/>
          <w:bCs/>
          <w:i/>
          <w:iCs/>
          <w:sz w:val="20"/>
          <w:szCs w:val="20"/>
          <w:lang w:val="en-US"/>
        </w:rPr>
        <w:t>tudy</w:t>
      </w:r>
      <w:r w:rsidR="000A4599">
        <w:rPr>
          <w:rFonts w:ascii="Times New Roman" w:hAnsi="Times New Roman" w:cs="Times New Roman"/>
          <w:b/>
          <w:bCs/>
          <w:i/>
          <w:iCs/>
          <w:sz w:val="20"/>
          <w:szCs w:val="20"/>
          <w:lang w:val="en-US"/>
        </w:rPr>
        <w:t xml:space="preserve"> of the</w:t>
      </w:r>
      <w:r w:rsidRPr="009B4BCC">
        <w:rPr>
          <w:rFonts w:ascii="Times New Roman" w:hAnsi="Times New Roman" w:cs="Times New Roman"/>
          <w:b/>
          <w:bCs/>
          <w:i/>
          <w:iCs/>
          <w:sz w:val="20"/>
          <w:szCs w:val="20"/>
          <w:lang w:val="en-US"/>
        </w:rPr>
        <w:t xml:space="preserve"> initial access </w:t>
      </w:r>
      <w:r w:rsidR="009F789B">
        <w:rPr>
          <w:rFonts w:ascii="Times New Roman" w:hAnsi="Times New Roman" w:cs="Times New Roman"/>
          <w:b/>
          <w:bCs/>
          <w:i/>
          <w:iCs/>
          <w:sz w:val="20"/>
          <w:szCs w:val="20"/>
          <w:lang w:val="en-US"/>
        </w:rPr>
        <w:t>performance that</w:t>
      </w:r>
      <w:r w:rsidRPr="009B4BCC">
        <w:rPr>
          <w:rFonts w:ascii="Times New Roman" w:hAnsi="Times New Roman" w:cs="Times New Roman"/>
          <w:b/>
          <w:bCs/>
          <w:i/>
          <w:iCs/>
          <w:sz w:val="20"/>
          <w:szCs w:val="20"/>
          <w:lang w:val="en-US"/>
        </w:rPr>
        <w:t xml:space="preserve"> includ</w:t>
      </w:r>
      <w:r w:rsidR="009F789B">
        <w:rPr>
          <w:rFonts w:ascii="Times New Roman" w:hAnsi="Times New Roman" w:cs="Times New Roman"/>
          <w:b/>
          <w:bCs/>
          <w:i/>
          <w:iCs/>
          <w:sz w:val="20"/>
          <w:szCs w:val="20"/>
          <w:lang w:val="en-US"/>
        </w:rPr>
        <w:t>es</w:t>
      </w:r>
      <w:r w:rsidRPr="009B4BCC">
        <w:rPr>
          <w:rFonts w:ascii="Times New Roman" w:hAnsi="Times New Roman" w:cs="Times New Roman"/>
          <w:b/>
          <w:bCs/>
          <w:i/>
          <w:iCs/>
          <w:sz w:val="20"/>
          <w:szCs w:val="20"/>
          <w:lang w:val="en-US"/>
        </w:rPr>
        <w:t xml:space="preserve"> e.g. a combination of sparse SSB transmission with 160-ms or larger periodicity and adaptive on-demand SSB transmissions.  </w:t>
      </w:r>
    </w:p>
    <w:p w14:paraId="254D9769" w14:textId="039FCC46" w:rsidR="00BA5D62" w:rsidRDefault="00BA5D62" w:rsidP="0086480E">
      <w:pPr>
        <w:pStyle w:val="Heading2"/>
        <w:numPr>
          <w:ilvl w:val="1"/>
          <w:numId w:val="4"/>
        </w:numPr>
        <w:rPr>
          <w:rFonts w:ascii="Arial" w:eastAsia="SimSun" w:hAnsi="Arial" w:cs="Times New Roman"/>
          <w:color w:val="auto"/>
          <w:lang w:val="en-GB" w:eastAsia="zh-CN"/>
          <w14:ligatures w14:val="none"/>
        </w:rPr>
      </w:pPr>
      <w:r w:rsidRPr="00BA5D62">
        <w:rPr>
          <w:rFonts w:ascii="Arial" w:eastAsia="SimSun" w:hAnsi="Arial" w:cs="Times New Roman"/>
          <w:color w:val="auto"/>
          <w:lang w:val="en-GB" w:eastAsia="zh-CN"/>
          <w14:ligatures w14:val="none"/>
        </w:rPr>
        <w:t>Bandwidth management</w:t>
      </w:r>
    </w:p>
    <w:p w14:paraId="4E7E3F03" w14:textId="77777777" w:rsidR="004322DF" w:rsidRPr="004322DF" w:rsidRDefault="004322DF" w:rsidP="004322DF">
      <w:pPr>
        <w:jc w:val="both"/>
        <w:rPr>
          <w:rFonts w:ascii="Times New Roman" w:hAnsi="Times New Roman" w:cs="Times New Roman"/>
          <w:b/>
          <w:bCs/>
          <w:u w:val="single"/>
          <w:lang w:val="en-GB" w:eastAsia="zh-CN"/>
        </w:rPr>
      </w:pPr>
      <w:r w:rsidRPr="004322DF">
        <w:rPr>
          <w:rFonts w:ascii="Times New Roman" w:hAnsi="Times New Roman" w:cs="Times New Roman"/>
          <w:b/>
          <w:bCs/>
          <w:u w:val="single"/>
          <w:lang w:val="en-GB" w:eastAsia="zh-CN"/>
        </w:rPr>
        <w:t>Minimum and maximum bandwidth</w:t>
      </w:r>
    </w:p>
    <w:p w14:paraId="5C442D15" w14:textId="77777777" w:rsidR="004322DF" w:rsidRPr="004322DF" w:rsidRDefault="004322DF" w:rsidP="004322DF">
      <w:pPr>
        <w:jc w:val="both"/>
        <w:rPr>
          <w:rFonts w:ascii="Times New Roman" w:hAnsi="Times New Roman" w:cs="Times New Roman"/>
          <w:sz w:val="20"/>
          <w:szCs w:val="20"/>
          <w:lang w:val="en-GB" w:eastAsia="zh-CN"/>
        </w:rPr>
      </w:pPr>
      <w:r w:rsidRPr="004322DF">
        <w:rPr>
          <w:rFonts w:ascii="Times New Roman" w:hAnsi="Times New Roman" w:cs="Times New Roman"/>
          <w:sz w:val="20"/>
          <w:szCs w:val="20"/>
          <w:lang w:val="en-GB" w:eastAsia="zh-CN"/>
        </w:rPr>
        <w:t>NR supports a minimum channel bandwidth of 5 MHz in R15. In R18, 3GPP specified a new 3 MHz channel bandwidth to support operation in bands used for rail communications.</w:t>
      </w:r>
    </w:p>
    <w:p w14:paraId="3E82540C" w14:textId="77777777" w:rsidR="004322DF" w:rsidRPr="004322DF" w:rsidRDefault="004322DF" w:rsidP="004322DF">
      <w:pPr>
        <w:jc w:val="both"/>
        <w:rPr>
          <w:rFonts w:ascii="Times New Roman" w:hAnsi="Times New Roman" w:cs="Times New Roman"/>
          <w:sz w:val="20"/>
          <w:szCs w:val="20"/>
          <w:lang w:val="en-GB" w:eastAsia="zh-CN"/>
        </w:rPr>
      </w:pPr>
      <w:r w:rsidRPr="004322DF">
        <w:rPr>
          <w:rFonts w:ascii="Times New Roman" w:hAnsi="Times New Roman" w:cs="Times New Roman"/>
          <w:sz w:val="20"/>
          <w:szCs w:val="20"/>
          <w:lang w:val="en-GB" w:eastAsia="zh-CN"/>
        </w:rPr>
        <w:t>Since 6GR study is to target a scalable and forward compatible design for diverse device types, the decision on minimum bandwidth necessary for initial access needs to consider the needs of the most basic devices (e.g. LPWA) from the start. Setting a lower minimum bandwidth allows supporting lower complexity devices. However, the minimum bandwidth significantly impacts the design of basic signals (e.g. sync signals, PBCH) and associated functionality (e.g. cell search, idle mode operation) which also needs to be considered. A larger bandwidth results in higher frequency diversity and possibly faster acquisition. For 6GR, a minimum bandwidth of 3 MHz should satisfy future market needs for low-power devices while still enabling high performance for advanced devices.</w:t>
      </w:r>
    </w:p>
    <w:p w14:paraId="28DF2CE6" w14:textId="0F2B4D9D" w:rsidR="004322DF" w:rsidRPr="004322DF" w:rsidRDefault="004322DF" w:rsidP="004322DF">
      <w:pPr>
        <w:jc w:val="both"/>
        <w:rPr>
          <w:rFonts w:ascii="Times New Roman" w:hAnsi="Times New Roman" w:cs="Times New Roman"/>
          <w:b/>
          <w:bCs/>
          <w:i/>
          <w:iCs/>
          <w:sz w:val="20"/>
          <w:szCs w:val="20"/>
          <w:lang w:val="en-GB" w:eastAsia="zh-CN"/>
        </w:rPr>
      </w:pPr>
      <w:r w:rsidRPr="004322DF">
        <w:rPr>
          <w:rFonts w:ascii="Times New Roman" w:hAnsi="Times New Roman" w:cs="Times New Roman"/>
          <w:b/>
          <w:bCs/>
          <w:i/>
          <w:iCs/>
          <w:sz w:val="20"/>
          <w:szCs w:val="20"/>
          <w:lang w:val="en-GB" w:eastAsia="zh-CN"/>
        </w:rPr>
        <w:t xml:space="preserve">Proposal </w:t>
      </w:r>
      <w:r>
        <w:rPr>
          <w:rFonts w:ascii="Times New Roman" w:eastAsia="Malgun Gothic" w:hAnsi="Times New Roman" w:cs="Times New Roman"/>
          <w:b/>
          <w:bCs/>
          <w:i/>
          <w:iCs/>
          <w:sz w:val="20"/>
          <w:szCs w:val="20"/>
          <w:lang w:val="en-GB" w:eastAsia="ko-KR"/>
        </w:rPr>
        <w:t>10</w:t>
      </w:r>
      <w:r w:rsidRPr="004322DF">
        <w:rPr>
          <w:rFonts w:ascii="Times New Roman" w:hAnsi="Times New Roman" w:cs="Times New Roman"/>
          <w:b/>
          <w:bCs/>
          <w:i/>
          <w:iCs/>
          <w:sz w:val="20"/>
          <w:szCs w:val="20"/>
          <w:lang w:val="en-GB" w:eastAsia="zh-CN"/>
        </w:rPr>
        <w:t xml:space="preserve">: The minimum bandwidth for initial access is 3 MHz. </w:t>
      </w:r>
    </w:p>
    <w:p w14:paraId="14CA338C" w14:textId="664AE3F6" w:rsidR="004322DF" w:rsidRPr="004322DF" w:rsidRDefault="004322DF" w:rsidP="004322DF">
      <w:pPr>
        <w:jc w:val="both"/>
        <w:rPr>
          <w:rFonts w:ascii="Times New Roman" w:hAnsi="Times New Roman" w:cs="Times New Roman"/>
          <w:sz w:val="20"/>
          <w:szCs w:val="20"/>
          <w:lang w:val="en-GB" w:eastAsia="zh-CN"/>
        </w:rPr>
      </w:pPr>
      <w:r w:rsidRPr="004322DF">
        <w:rPr>
          <w:rFonts w:ascii="Times New Roman" w:hAnsi="Times New Roman" w:cs="Times New Roman"/>
          <w:sz w:val="20"/>
          <w:szCs w:val="20"/>
          <w:lang w:val="en-GB" w:eastAsia="zh-CN"/>
        </w:rPr>
        <w:t xml:space="preserve">NR supports a maximum channel bandwidth of 100 MHz in FR1 (and 400 MHz in FR2 in R15). Such maximum bandwidth is feasible with implementation with FFT size of 4096 and subcarrier spacing of 30 kHz. For 6GR one can consider that implementations can support a larger FFT size of 8192. This leads to a maximum channel bandwidth of 200 </w:t>
      </w:r>
      <w:r w:rsidR="003D2D47" w:rsidRPr="004322DF">
        <w:rPr>
          <w:rFonts w:ascii="Times New Roman" w:hAnsi="Times New Roman" w:cs="Times New Roman"/>
          <w:sz w:val="20"/>
          <w:szCs w:val="20"/>
          <w:lang w:val="en-GB" w:eastAsia="zh-CN"/>
        </w:rPr>
        <w:t>MHz</w:t>
      </w:r>
      <w:r w:rsidR="003D2D47">
        <w:rPr>
          <w:rFonts w:ascii="Times New Roman" w:hAnsi="Times New Roman" w:cs="Times New Roman"/>
          <w:sz w:val="20"/>
          <w:szCs w:val="20"/>
          <w:lang w:val="en-GB" w:eastAsia="zh-CN"/>
        </w:rPr>
        <w:t>.</w:t>
      </w:r>
    </w:p>
    <w:p w14:paraId="2C2839FB" w14:textId="4652BEAD" w:rsidR="004322DF" w:rsidRPr="004322DF" w:rsidRDefault="004322DF" w:rsidP="004322DF">
      <w:pPr>
        <w:jc w:val="both"/>
        <w:rPr>
          <w:rFonts w:ascii="Times New Roman" w:hAnsi="Times New Roman" w:cs="Times New Roman"/>
          <w:b/>
          <w:bCs/>
          <w:i/>
          <w:iCs/>
          <w:sz w:val="20"/>
          <w:szCs w:val="20"/>
          <w:lang w:val="en-GB" w:eastAsia="zh-CN"/>
        </w:rPr>
      </w:pPr>
      <w:r w:rsidRPr="004322DF">
        <w:rPr>
          <w:rFonts w:ascii="Times New Roman" w:hAnsi="Times New Roman" w:cs="Times New Roman"/>
          <w:b/>
          <w:bCs/>
          <w:i/>
          <w:iCs/>
          <w:sz w:val="20"/>
          <w:szCs w:val="20"/>
          <w:lang w:val="en-GB" w:eastAsia="zh-CN"/>
        </w:rPr>
        <w:t xml:space="preserve">Proposal </w:t>
      </w:r>
      <w:r w:rsidR="003D2D47">
        <w:rPr>
          <w:rFonts w:ascii="Times New Roman" w:eastAsia="Malgun Gothic" w:hAnsi="Times New Roman" w:cs="Times New Roman"/>
          <w:b/>
          <w:bCs/>
          <w:i/>
          <w:iCs/>
          <w:sz w:val="20"/>
          <w:szCs w:val="20"/>
          <w:lang w:val="en-GB" w:eastAsia="ko-KR"/>
        </w:rPr>
        <w:t>11</w:t>
      </w:r>
      <w:r w:rsidRPr="004322DF">
        <w:rPr>
          <w:rFonts w:ascii="Times New Roman" w:hAnsi="Times New Roman" w:cs="Times New Roman"/>
          <w:b/>
          <w:bCs/>
          <w:i/>
          <w:iCs/>
          <w:sz w:val="20"/>
          <w:szCs w:val="20"/>
          <w:lang w:val="en-GB" w:eastAsia="zh-CN"/>
        </w:rPr>
        <w:t>: The maximum channel bandwidth for 6GR is 200 MHz in FR1 and FR3.</w:t>
      </w:r>
    </w:p>
    <w:p w14:paraId="0E7DE4D9" w14:textId="076C7850" w:rsidR="0086480E" w:rsidRPr="0010062B" w:rsidRDefault="00921C4A" w:rsidP="004322DF">
      <w:pPr>
        <w:rPr>
          <w:b/>
          <w:bCs/>
          <w:u w:val="single"/>
          <w:lang w:val="en-GB" w:eastAsia="zh-CN"/>
        </w:rPr>
      </w:pPr>
      <w:r w:rsidRPr="0010062B">
        <w:rPr>
          <w:b/>
          <w:bCs/>
          <w:u w:val="single"/>
          <w:lang w:val="en-GB" w:eastAsia="zh-CN"/>
        </w:rPr>
        <w:t xml:space="preserve">Fast </w:t>
      </w:r>
      <w:r w:rsidR="0010062B" w:rsidRPr="0010062B">
        <w:rPr>
          <w:b/>
          <w:bCs/>
          <w:u w:val="single"/>
          <w:lang w:val="en-GB" w:eastAsia="zh-CN"/>
        </w:rPr>
        <w:t>bandwidth adaptation</w:t>
      </w:r>
    </w:p>
    <w:p w14:paraId="337C8D76" w14:textId="0301297E" w:rsidR="008F5411" w:rsidRDefault="008F5411" w:rsidP="008F5411">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Dynamic BWP switching can be used as bandwidth adaptation mechanism in NR. Dynamic BWP switching was designed not only for this purpose but also for switching to a different part of the carrier possibly optimized for a different type of traffic. The multi-purpose nature of the BWP switching concept in NR introduced some limitations from the perspective of fast bandwidth adaptation as there is not necessarily overlap between BWPs and many parameters are BWP-specific. In addition, switching to a wider BWP proved difficult as the DCI size set based on source BWP is lower than what is required to describe initial transmission on the target BWP.</w:t>
      </w:r>
    </w:p>
    <w:p w14:paraId="0687DEFA" w14:textId="2C3CA342" w:rsidR="006F6D89" w:rsidRDefault="006F6D89" w:rsidP="006F6D89">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lastRenderedPageBreak/>
        <w:t xml:space="preserve">The design should aim at maximizing robustness and minimizing delay for the </w:t>
      </w:r>
      <w:r w:rsidR="00E06017">
        <w:rPr>
          <w:rFonts w:ascii="Times New Roman" w:hAnsi="Times New Roman" w:cs="Times New Roman"/>
          <w:sz w:val="20"/>
          <w:szCs w:val="20"/>
          <w:lang w:val="en-GB" w:eastAsia="zh-CN"/>
        </w:rPr>
        <w:t xml:space="preserve">BWP </w:t>
      </w:r>
      <w:r>
        <w:rPr>
          <w:rFonts w:ascii="Times New Roman" w:hAnsi="Times New Roman" w:cs="Times New Roman"/>
          <w:sz w:val="20"/>
          <w:szCs w:val="20"/>
          <w:lang w:val="en-GB" w:eastAsia="zh-CN"/>
        </w:rPr>
        <w:t>switching. Another goal should be to provide channel information as fast as possible to the scheduler when the active bandwidth is expanded.</w:t>
      </w:r>
    </w:p>
    <w:p w14:paraId="35AB25D8" w14:textId="3DFF934C" w:rsidR="00E02568" w:rsidRDefault="00E02568" w:rsidP="00E02568">
      <w:pPr>
        <w:jc w:val="both"/>
        <w:rPr>
          <w:rFonts w:ascii="Times New Roman" w:eastAsia="Malgun Gothic" w:hAnsi="Times New Roman" w:cs="Times New Roman"/>
          <w:b/>
          <w:bCs/>
          <w:i/>
          <w:iCs/>
          <w:sz w:val="20"/>
          <w:szCs w:val="20"/>
          <w:lang w:val="en-GB" w:eastAsia="ko-KR"/>
        </w:rPr>
      </w:pPr>
      <w:r w:rsidRPr="00834BB4">
        <w:rPr>
          <w:rFonts w:ascii="Times New Roman" w:hAnsi="Times New Roman" w:cs="Times New Roman"/>
          <w:b/>
          <w:bCs/>
          <w:i/>
          <w:iCs/>
          <w:sz w:val="20"/>
          <w:szCs w:val="20"/>
          <w:lang w:val="en-GB" w:eastAsia="zh-CN"/>
        </w:rPr>
        <w:t xml:space="preserve">Proposal </w:t>
      </w:r>
      <w:r w:rsidR="00CA0F00">
        <w:rPr>
          <w:rFonts w:ascii="Times New Roman" w:eastAsia="Malgun Gothic" w:hAnsi="Times New Roman" w:cs="Times New Roman"/>
          <w:b/>
          <w:bCs/>
          <w:i/>
          <w:iCs/>
          <w:sz w:val="20"/>
          <w:szCs w:val="20"/>
          <w:lang w:val="en-GB" w:eastAsia="ko-KR"/>
        </w:rPr>
        <w:t>12</w:t>
      </w:r>
      <w:r w:rsidRPr="00834BB4">
        <w:rPr>
          <w:rFonts w:ascii="Times New Roman" w:hAnsi="Times New Roman" w:cs="Times New Roman"/>
          <w:b/>
          <w:bCs/>
          <w:i/>
          <w:iCs/>
          <w:sz w:val="20"/>
          <w:szCs w:val="20"/>
          <w:lang w:val="en-GB" w:eastAsia="zh-CN"/>
        </w:rPr>
        <w:t xml:space="preserve">: </w:t>
      </w:r>
      <w:r>
        <w:rPr>
          <w:rFonts w:ascii="Times New Roman" w:hAnsi="Times New Roman" w:cs="Times New Roman"/>
          <w:b/>
          <w:bCs/>
          <w:i/>
          <w:iCs/>
          <w:sz w:val="20"/>
          <w:szCs w:val="20"/>
          <w:lang w:val="en-GB" w:eastAsia="zh-CN"/>
        </w:rPr>
        <w:t>6GR supports</w:t>
      </w:r>
      <w:r w:rsidRPr="00834BB4">
        <w:rPr>
          <w:rFonts w:ascii="Times New Roman" w:hAnsi="Times New Roman" w:cs="Times New Roman"/>
          <w:b/>
          <w:bCs/>
          <w:i/>
          <w:iCs/>
          <w:sz w:val="20"/>
          <w:szCs w:val="20"/>
          <w:lang w:val="en-GB" w:eastAsia="zh-CN"/>
        </w:rPr>
        <w:t xml:space="preserve"> robust</w:t>
      </w:r>
      <w:r>
        <w:rPr>
          <w:rFonts w:ascii="Times New Roman" w:hAnsi="Times New Roman" w:cs="Times New Roman"/>
          <w:b/>
          <w:bCs/>
          <w:i/>
          <w:iCs/>
          <w:sz w:val="20"/>
          <w:szCs w:val="20"/>
          <w:lang w:val="en-GB" w:eastAsia="zh-CN"/>
        </w:rPr>
        <w:t xml:space="preserve">, </w:t>
      </w:r>
      <w:r w:rsidRPr="00834BB4">
        <w:rPr>
          <w:rFonts w:ascii="Times New Roman" w:hAnsi="Times New Roman" w:cs="Times New Roman"/>
          <w:b/>
          <w:bCs/>
          <w:i/>
          <w:iCs/>
          <w:sz w:val="20"/>
          <w:szCs w:val="20"/>
          <w:lang w:val="en-GB" w:eastAsia="zh-CN"/>
        </w:rPr>
        <w:t>fast</w:t>
      </w:r>
      <w:r>
        <w:rPr>
          <w:rFonts w:ascii="Times New Roman" w:hAnsi="Times New Roman" w:cs="Times New Roman"/>
          <w:b/>
          <w:bCs/>
          <w:i/>
          <w:iCs/>
          <w:sz w:val="20"/>
          <w:szCs w:val="20"/>
          <w:lang w:val="en-GB" w:eastAsia="zh-CN"/>
        </w:rPr>
        <w:t>,</w:t>
      </w:r>
      <w:r w:rsidRPr="00834BB4">
        <w:rPr>
          <w:rFonts w:ascii="Times New Roman" w:hAnsi="Times New Roman" w:cs="Times New Roman"/>
          <w:b/>
          <w:bCs/>
          <w:i/>
          <w:iCs/>
          <w:sz w:val="20"/>
          <w:szCs w:val="20"/>
          <w:lang w:val="en-GB" w:eastAsia="zh-CN"/>
        </w:rPr>
        <w:t xml:space="preserve"> bandwidth adaptation scheme focusing on power efficiency.</w:t>
      </w:r>
    </w:p>
    <w:p w14:paraId="1040F6EC" w14:textId="77777777" w:rsidR="00FB185F" w:rsidRPr="00FB185F" w:rsidRDefault="00FB185F" w:rsidP="00FB185F">
      <w:pPr>
        <w:pStyle w:val="ListParagraph"/>
        <w:keepNext/>
        <w:keepLines/>
        <w:numPr>
          <w:ilvl w:val="0"/>
          <w:numId w:val="4"/>
        </w:numPr>
        <w:pBdr>
          <w:top w:val="single" w:sz="12" w:space="3" w:color="auto"/>
        </w:pBdr>
        <w:tabs>
          <w:tab w:val="num" w:pos="432"/>
        </w:tabs>
        <w:overflowPunct w:val="0"/>
        <w:autoSpaceDE w:val="0"/>
        <w:autoSpaceDN w:val="0"/>
        <w:adjustRightInd w:val="0"/>
        <w:spacing w:before="240" w:after="180" w:line="240" w:lineRule="auto"/>
        <w:textAlignment w:val="baseline"/>
        <w:outlineLvl w:val="0"/>
        <w:rPr>
          <w:rFonts w:ascii="Arial" w:eastAsia="SimSun" w:hAnsi="Arial" w:cs="Times New Roman"/>
          <w:sz w:val="36"/>
          <w:szCs w:val="36"/>
          <w:lang w:val="en-GB" w:eastAsia="zh-CN"/>
          <w14:ligatures w14:val="none"/>
        </w:rPr>
      </w:pPr>
      <w:r w:rsidRPr="00FB185F">
        <w:rPr>
          <w:rFonts w:ascii="Arial" w:eastAsia="SimSun" w:hAnsi="Arial" w:cs="Times New Roman"/>
          <w:sz w:val="36"/>
          <w:szCs w:val="36"/>
          <w:lang w:val="en-GB" w:eastAsia="zh-CN"/>
          <w14:ligatures w14:val="none"/>
        </w:rPr>
        <w:t>Conclusion</w:t>
      </w:r>
    </w:p>
    <w:p w14:paraId="1090E10E" w14:textId="6ADC654C" w:rsidR="0010062B" w:rsidRPr="0086480E" w:rsidRDefault="00AE7703" w:rsidP="004322DF">
      <w:pPr>
        <w:rPr>
          <w:lang w:val="en-GB" w:eastAsia="zh-CN"/>
        </w:rPr>
      </w:pPr>
      <w:r>
        <w:rPr>
          <w:rFonts w:ascii="Times New Roman" w:hAnsi="Times New Roman" w:cs="Times New Roman"/>
          <w:sz w:val="20"/>
          <w:szCs w:val="20"/>
          <w:lang w:val="en-GB"/>
        </w:rPr>
        <w:t xml:space="preserve">This contribution discussed </w:t>
      </w:r>
      <w:r>
        <w:rPr>
          <w:rFonts w:ascii="Times New Roman" w:eastAsia="Malgun Gothic" w:hAnsi="Times New Roman" w:cs="Times New Roman" w:hint="eastAsia"/>
          <w:sz w:val="20"/>
          <w:szCs w:val="20"/>
          <w:lang w:val="en-GB" w:eastAsia="ko-KR"/>
        </w:rPr>
        <w:t xml:space="preserve">on </w:t>
      </w:r>
      <w:r>
        <w:rPr>
          <w:rFonts w:ascii="Times New Roman" w:hAnsi="Times New Roman" w:cs="Times New Roman"/>
          <w:sz w:val="20"/>
          <w:szCs w:val="20"/>
          <w:lang w:val="en-GB" w:eastAsia="zh-CN"/>
        </w:rPr>
        <w:t>the 6GR systems parameters</w:t>
      </w:r>
      <w:r>
        <w:rPr>
          <w:rFonts w:ascii="Times New Roman" w:eastAsia="Malgun Gothic" w:hAnsi="Times New Roman" w:cs="Times New Roman" w:hint="eastAsia"/>
          <w:sz w:val="20"/>
          <w:szCs w:val="20"/>
          <w:lang w:val="en-GB" w:eastAsia="ko-KR"/>
        </w:rPr>
        <w:t xml:space="preserve"> from the perspective of </w:t>
      </w:r>
      <w:r w:rsidR="00B51281">
        <w:rPr>
          <w:rFonts w:ascii="Times New Roman" w:eastAsia="Malgun Gothic" w:hAnsi="Times New Roman" w:cs="Times New Roman"/>
          <w:sz w:val="20"/>
          <w:szCs w:val="20"/>
          <w:lang w:val="en-GB" w:eastAsia="ko-KR"/>
        </w:rPr>
        <w:t>RAN4</w:t>
      </w:r>
      <w:r>
        <w:rPr>
          <w:rFonts w:ascii="Times New Roman" w:eastAsia="Malgun Gothic" w:hAnsi="Times New Roman" w:cs="Times New Roman" w:hint="eastAsia"/>
          <w:sz w:val="20"/>
          <w:szCs w:val="20"/>
          <w:lang w:val="en-GB" w:eastAsia="ko-KR"/>
        </w:rPr>
        <w:t>. Based on the discussions, we propose the following:</w:t>
      </w:r>
    </w:p>
    <w:p w14:paraId="5C5963D1" w14:textId="0A283D79" w:rsidR="00C228E5" w:rsidRPr="00C228E5" w:rsidRDefault="00C228E5" w:rsidP="003F178F">
      <w:pPr>
        <w:rPr>
          <w:rFonts w:ascii="Times New Roman" w:eastAsia="Malgun Gothic" w:hAnsi="Times New Roman" w:cs="Times New Roman"/>
          <w:b/>
          <w:bCs/>
          <w:i/>
          <w:iCs/>
          <w:sz w:val="20"/>
          <w:szCs w:val="20"/>
          <w:u w:val="single"/>
          <w:lang w:val="en-GB" w:eastAsia="ko-KR"/>
        </w:rPr>
      </w:pPr>
      <w:r w:rsidRPr="00C228E5">
        <w:rPr>
          <w:rFonts w:ascii="Times New Roman" w:eastAsia="Malgun Gothic" w:hAnsi="Times New Roman" w:cs="Times New Roman"/>
          <w:b/>
          <w:bCs/>
          <w:i/>
          <w:iCs/>
          <w:sz w:val="20"/>
          <w:szCs w:val="20"/>
          <w:u w:val="single"/>
          <w:lang w:val="en-GB" w:eastAsia="ko-KR"/>
        </w:rPr>
        <w:t>Waveform:</w:t>
      </w:r>
    </w:p>
    <w:p w14:paraId="2DA2F952" w14:textId="2BC5BFBC" w:rsidR="003F178F" w:rsidRDefault="003F178F" w:rsidP="003F178F">
      <w:pPr>
        <w:rPr>
          <w:rFonts w:ascii="Times New Roman" w:eastAsia="Malgun Gothic" w:hAnsi="Times New Roman" w:cs="Times New Roman"/>
          <w:b/>
          <w:bCs/>
          <w:i/>
          <w:iCs/>
          <w:sz w:val="20"/>
          <w:szCs w:val="20"/>
          <w:lang w:val="en-GB" w:eastAsia="ko-KR"/>
        </w:rPr>
      </w:pPr>
      <w:r w:rsidRPr="00A50A8B">
        <w:rPr>
          <w:rFonts w:ascii="Times New Roman" w:eastAsia="Malgun Gothic" w:hAnsi="Times New Roman" w:cs="Times New Roman" w:hint="eastAsia"/>
          <w:b/>
          <w:bCs/>
          <w:i/>
          <w:iCs/>
          <w:sz w:val="20"/>
          <w:szCs w:val="20"/>
          <w:lang w:val="en-GB" w:eastAsia="ko-KR"/>
        </w:rPr>
        <w:t xml:space="preserve">Proposal </w:t>
      </w:r>
      <w:r>
        <w:rPr>
          <w:rFonts w:ascii="Times New Roman" w:eastAsia="Malgun Gothic" w:hAnsi="Times New Roman" w:cs="Times New Roman"/>
          <w:b/>
          <w:bCs/>
          <w:i/>
          <w:iCs/>
          <w:sz w:val="20"/>
          <w:szCs w:val="20"/>
          <w:lang w:val="en-GB" w:eastAsia="ko-KR"/>
        </w:rPr>
        <w:t>1</w:t>
      </w:r>
      <w:r w:rsidRPr="00A50A8B">
        <w:rPr>
          <w:rFonts w:ascii="Times New Roman" w:eastAsia="Malgun Gothic" w:hAnsi="Times New Roman" w:cs="Times New Roman" w:hint="eastAsia"/>
          <w:b/>
          <w:bCs/>
          <w:i/>
          <w:iCs/>
          <w:sz w:val="20"/>
          <w:szCs w:val="20"/>
          <w:lang w:val="en-GB" w:eastAsia="ko-KR"/>
        </w:rPr>
        <w:t xml:space="preserve">: </w:t>
      </w:r>
      <w:r>
        <w:rPr>
          <w:rFonts w:ascii="Times New Roman" w:eastAsia="Malgun Gothic" w:hAnsi="Times New Roman" w:cs="Times New Roman"/>
          <w:b/>
          <w:bCs/>
          <w:i/>
          <w:iCs/>
          <w:sz w:val="20"/>
          <w:szCs w:val="20"/>
          <w:lang w:val="en-GB" w:eastAsia="ko-KR"/>
        </w:rPr>
        <w:t>Potential s</w:t>
      </w:r>
      <w:r w:rsidRPr="00A50A8B">
        <w:rPr>
          <w:rFonts w:ascii="Times New Roman" w:eastAsia="Malgun Gothic" w:hAnsi="Times New Roman" w:cs="Times New Roman" w:hint="eastAsia"/>
          <w:b/>
          <w:bCs/>
          <w:i/>
          <w:iCs/>
          <w:sz w:val="20"/>
          <w:szCs w:val="20"/>
          <w:lang w:val="en-GB" w:eastAsia="ko-KR"/>
        </w:rPr>
        <w:t xml:space="preserve">tudy </w:t>
      </w:r>
      <w:r>
        <w:rPr>
          <w:rFonts w:ascii="Times New Roman" w:eastAsia="Malgun Gothic" w:hAnsi="Times New Roman" w:cs="Times New Roman"/>
          <w:b/>
          <w:bCs/>
          <w:i/>
          <w:iCs/>
          <w:sz w:val="20"/>
          <w:szCs w:val="20"/>
          <w:lang w:val="en-GB" w:eastAsia="ko-KR"/>
        </w:rPr>
        <w:t>of new 6</w:t>
      </w:r>
      <w:r w:rsidRPr="00A50A8B">
        <w:rPr>
          <w:rFonts w:ascii="Times New Roman" w:eastAsia="Malgun Gothic" w:hAnsi="Times New Roman" w:cs="Times New Roman" w:hint="eastAsia"/>
          <w:b/>
          <w:bCs/>
          <w:i/>
          <w:iCs/>
          <w:sz w:val="20"/>
          <w:szCs w:val="20"/>
          <w:lang w:val="en-GB" w:eastAsia="ko-KR"/>
        </w:rPr>
        <w:t xml:space="preserve">G NR waveforms </w:t>
      </w:r>
      <w:r>
        <w:rPr>
          <w:rFonts w:ascii="Times New Roman" w:eastAsia="Malgun Gothic" w:hAnsi="Times New Roman" w:cs="Times New Roman"/>
          <w:b/>
          <w:bCs/>
          <w:i/>
          <w:iCs/>
          <w:sz w:val="20"/>
          <w:szCs w:val="20"/>
          <w:lang w:val="en-GB" w:eastAsia="ko-KR"/>
        </w:rPr>
        <w:t>involving RAN4 shall include at least the following KPIs: better PAPR, CM, and Emission Mask, OBE, full compatibility with the current 5G CA and DC band combinations.</w:t>
      </w:r>
    </w:p>
    <w:p w14:paraId="3CCBC043" w14:textId="5E8CF37E" w:rsidR="00C228E5" w:rsidRPr="00C228E5" w:rsidRDefault="00C228E5" w:rsidP="003F178F">
      <w:pPr>
        <w:rPr>
          <w:rFonts w:ascii="Times New Roman" w:eastAsia="Malgun Gothic" w:hAnsi="Times New Roman" w:cs="Times New Roman"/>
          <w:b/>
          <w:bCs/>
          <w:i/>
          <w:iCs/>
          <w:sz w:val="20"/>
          <w:szCs w:val="20"/>
          <w:u w:val="single"/>
          <w:lang w:val="en-GB" w:eastAsia="ko-KR"/>
        </w:rPr>
      </w:pPr>
      <w:r w:rsidRPr="00C228E5">
        <w:rPr>
          <w:rFonts w:ascii="Times New Roman" w:eastAsia="Malgun Gothic" w:hAnsi="Times New Roman" w:cs="Times New Roman"/>
          <w:b/>
          <w:bCs/>
          <w:i/>
          <w:iCs/>
          <w:sz w:val="20"/>
          <w:szCs w:val="20"/>
          <w:u w:val="single"/>
          <w:lang w:val="en-GB" w:eastAsia="ko-KR"/>
        </w:rPr>
        <w:t>Modulation</w:t>
      </w:r>
    </w:p>
    <w:p w14:paraId="1448313C" w14:textId="77777777" w:rsidR="003173CD" w:rsidRDefault="003173CD" w:rsidP="003173CD">
      <w:pPr>
        <w:rPr>
          <w:rFonts w:ascii="Times New Roman" w:eastAsia="Malgun Gothic" w:hAnsi="Times New Roman" w:cs="Times New Roman"/>
          <w:b/>
          <w:bCs/>
          <w:i/>
          <w:iCs/>
          <w:sz w:val="20"/>
          <w:szCs w:val="20"/>
          <w:lang w:val="en-GB" w:eastAsia="ko-KR"/>
        </w:rPr>
      </w:pPr>
      <w:r w:rsidRPr="000519ED">
        <w:rPr>
          <w:rFonts w:ascii="Times New Roman" w:eastAsia="Malgun Gothic" w:hAnsi="Times New Roman" w:cs="Times New Roman" w:hint="eastAsia"/>
          <w:b/>
          <w:bCs/>
          <w:i/>
          <w:iCs/>
          <w:sz w:val="20"/>
          <w:szCs w:val="20"/>
          <w:lang w:val="en-GB" w:eastAsia="ko-KR"/>
        </w:rPr>
        <w:t xml:space="preserve">Proposal </w:t>
      </w:r>
      <w:r>
        <w:rPr>
          <w:rFonts w:ascii="Times New Roman" w:eastAsia="Malgun Gothic" w:hAnsi="Times New Roman" w:cs="Times New Roman"/>
          <w:b/>
          <w:bCs/>
          <w:i/>
          <w:iCs/>
          <w:sz w:val="20"/>
          <w:szCs w:val="20"/>
          <w:lang w:val="en-GB" w:eastAsia="ko-KR"/>
        </w:rPr>
        <w:t>2</w:t>
      </w:r>
      <w:r w:rsidRPr="000519ED">
        <w:rPr>
          <w:rFonts w:ascii="Times New Roman" w:eastAsia="Malgun Gothic" w:hAnsi="Times New Roman" w:cs="Times New Roman" w:hint="eastAsia"/>
          <w:b/>
          <w:bCs/>
          <w:i/>
          <w:iCs/>
          <w:sz w:val="20"/>
          <w:szCs w:val="20"/>
          <w:lang w:val="en-GB" w:eastAsia="ko-KR"/>
        </w:rPr>
        <w:t xml:space="preserve">: </w:t>
      </w:r>
      <w:r>
        <w:rPr>
          <w:rFonts w:ascii="Times New Roman" w:eastAsia="Malgun Gothic" w:hAnsi="Times New Roman" w:cs="Times New Roman"/>
          <w:b/>
          <w:bCs/>
          <w:i/>
          <w:iCs/>
          <w:sz w:val="20"/>
          <w:szCs w:val="20"/>
          <w:lang w:val="en-GB" w:eastAsia="ko-KR"/>
        </w:rPr>
        <w:t>RAN4 shall be early involved in any potential s</w:t>
      </w:r>
      <w:r w:rsidRPr="000519ED">
        <w:rPr>
          <w:rFonts w:ascii="Times New Roman" w:eastAsia="Malgun Gothic" w:hAnsi="Times New Roman" w:cs="Times New Roman" w:hint="eastAsia"/>
          <w:b/>
          <w:bCs/>
          <w:i/>
          <w:iCs/>
          <w:sz w:val="20"/>
          <w:szCs w:val="20"/>
          <w:lang w:val="en-GB" w:eastAsia="ko-KR"/>
        </w:rPr>
        <w:t xml:space="preserve">tudy </w:t>
      </w:r>
      <w:r>
        <w:rPr>
          <w:rFonts w:ascii="Times New Roman" w:eastAsia="Malgun Gothic" w:hAnsi="Times New Roman" w:cs="Times New Roman"/>
          <w:b/>
          <w:bCs/>
          <w:i/>
          <w:iCs/>
          <w:sz w:val="20"/>
          <w:szCs w:val="20"/>
          <w:lang w:val="en-GB" w:eastAsia="ko-KR"/>
        </w:rPr>
        <w:t xml:space="preserve">of </w:t>
      </w:r>
      <w:r w:rsidRPr="000519ED">
        <w:rPr>
          <w:rFonts w:ascii="Times New Roman" w:eastAsia="Malgun Gothic" w:hAnsi="Times New Roman" w:cs="Times New Roman" w:hint="eastAsia"/>
          <w:b/>
          <w:bCs/>
          <w:i/>
          <w:iCs/>
          <w:sz w:val="20"/>
          <w:szCs w:val="20"/>
          <w:lang w:val="en-GB" w:eastAsia="ko-KR"/>
        </w:rPr>
        <w:t>non-uniform constellations for 6GR.</w:t>
      </w:r>
    </w:p>
    <w:p w14:paraId="36A842C8" w14:textId="7A30AB50" w:rsidR="004D3A19" w:rsidRPr="004D3A19" w:rsidRDefault="004D3A19" w:rsidP="003173CD">
      <w:pPr>
        <w:rPr>
          <w:rFonts w:ascii="Times New Roman" w:eastAsia="Malgun Gothic" w:hAnsi="Times New Roman" w:cs="Times New Roman"/>
          <w:b/>
          <w:bCs/>
          <w:i/>
          <w:iCs/>
          <w:sz w:val="20"/>
          <w:szCs w:val="20"/>
          <w:u w:val="single"/>
          <w:lang w:val="en-GB" w:eastAsia="ko-KR"/>
        </w:rPr>
      </w:pPr>
      <w:r w:rsidRPr="004D3A19">
        <w:rPr>
          <w:rFonts w:ascii="Times New Roman" w:eastAsia="Malgun Gothic" w:hAnsi="Times New Roman" w:cs="Times New Roman"/>
          <w:b/>
          <w:bCs/>
          <w:i/>
          <w:iCs/>
          <w:sz w:val="20"/>
          <w:szCs w:val="20"/>
          <w:u w:val="single"/>
          <w:lang w:val="en-GB" w:eastAsia="ko-KR"/>
        </w:rPr>
        <w:t>Frame Structure and Numerology</w:t>
      </w:r>
    </w:p>
    <w:p w14:paraId="07E4C8AF" w14:textId="77777777" w:rsidR="0038340E" w:rsidRPr="0012483B" w:rsidRDefault="0038340E" w:rsidP="0038340E">
      <w:pPr>
        <w:jc w:val="both"/>
        <w:rPr>
          <w:rFonts w:ascii="Times New Roman" w:eastAsia="Batang" w:hAnsi="Times New Roman" w:cs="Times New Roman"/>
          <w:b/>
          <w:bCs/>
          <w:i/>
          <w:iCs/>
          <w:sz w:val="20"/>
          <w:szCs w:val="20"/>
          <w:lang w:val="en-GB" w:eastAsia="x-none"/>
        </w:rPr>
      </w:pPr>
      <w:r w:rsidRPr="007D2CC4">
        <w:rPr>
          <w:rFonts w:ascii="Times New Roman" w:eastAsia="Batang" w:hAnsi="Times New Roman" w:cs="Times New Roman"/>
          <w:b/>
          <w:bCs/>
          <w:i/>
          <w:iCs/>
          <w:sz w:val="20"/>
          <w:szCs w:val="20"/>
          <w:lang w:val="en-GB" w:eastAsia="x-none"/>
        </w:rPr>
        <w:t xml:space="preserve">Proposal </w:t>
      </w:r>
      <w:r>
        <w:rPr>
          <w:rFonts w:ascii="Times New Roman" w:eastAsia="Batang" w:hAnsi="Times New Roman" w:cs="Times New Roman"/>
          <w:b/>
          <w:bCs/>
          <w:i/>
          <w:iCs/>
          <w:sz w:val="20"/>
          <w:szCs w:val="20"/>
          <w:lang w:val="en-GB" w:eastAsia="ko-KR"/>
        </w:rPr>
        <w:t>3</w:t>
      </w:r>
      <w:r w:rsidRPr="007D2CC4">
        <w:rPr>
          <w:rFonts w:ascii="Times New Roman" w:eastAsia="Batang" w:hAnsi="Times New Roman" w:cs="Times New Roman"/>
          <w:b/>
          <w:bCs/>
          <w:i/>
          <w:iCs/>
          <w:sz w:val="20"/>
          <w:szCs w:val="20"/>
          <w:lang w:val="en-GB" w:eastAsia="x-none"/>
        </w:rPr>
        <w:t xml:space="preserve">: </w:t>
      </w:r>
      <w:r>
        <w:rPr>
          <w:rFonts w:ascii="Times New Roman" w:eastAsia="Batang" w:hAnsi="Times New Roman" w:cs="Times New Roman"/>
          <w:b/>
          <w:bCs/>
          <w:i/>
          <w:iCs/>
          <w:sz w:val="20"/>
          <w:szCs w:val="20"/>
          <w:lang w:val="en-GB" w:eastAsia="x-none"/>
        </w:rPr>
        <w:t>6GR symbol durations, slot definition, subframe and frame are the same as NR.</w:t>
      </w:r>
    </w:p>
    <w:p w14:paraId="266E1AC9" w14:textId="77777777" w:rsidR="000420BC" w:rsidRPr="00B8178C" w:rsidRDefault="000420BC" w:rsidP="000420BC">
      <w:pPr>
        <w:jc w:val="both"/>
        <w:rPr>
          <w:rFonts w:ascii="Times New Roman" w:eastAsia="Batang" w:hAnsi="Times New Roman" w:cs="Times New Roman"/>
          <w:b/>
          <w:bCs/>
          <w:i/>
          <w:iCs/>
          <w:sz w:val="20"/>
          <w:szCs w:val="20"/>
          <w:lang w:val="en-GB" w:eastAsia="x-none"/>
        </w:rPr>
      </w:pPr>
      <w:r w:rsidRPr="007D2CC4">
        <w:rPr>
          <w:rFonts w:ascii="Times New Roman" w:eastAsia="Batang" w:hAnsi="Times New Roman" w:cs="Times New Roman"/>
          <w:b/>
          <w:bCs/>
          <w:i/>
          <w:iCs/>
          <w:sz w:val="20"/>
          <w:szCs w:val="20"/>
          <w:lang w:val="en-GB" w:eastAsia="x-none"/>
        </w:rPr>
        <w:t xml:space="preserve">Proposal </w:t>
      </w:r>
      <w:r>
        <w:rPr>
          <w:rFonts w:ascii="Times New Roman" w:eastAsia="Batang" w:hAnsi="Times New Roman" w:cs="Times New Roman"/>
          <w:b/>
          <w:bCs/>
          <w:i/>
          <w:iCs/>
          <w:sz w:val="20"/>
          <w:szCs w:val="20"/>
          <w:lang w:val="en-GB" w:eastAsia="ko-KR"/>
        </w:rPr>
        <w:t>4</w:t>
      </w:r>
      <w:r w:rsidRPr="007D2CC4">
        <w:rPr>
          <w:rFonts w:ascii="Times New Roman" w:eastAsia="Batang" w:hAnsi="Times New Roman" w:cs="Times New Roman"/>
          <w:b/>
          <w:bCs/>
          <w:i/>
          <w:iCs/>
          <w:sz w:val="20"/>
          <w:szCs w:val="20"/>
          <w:lang w:val="en-GB" w:eastAsia="x-none"/>
        </w:rPr>
        <w:t xml:space="preserve">: </w:t>
      </w:r>
      <w:r>
        <w:rPr>
          <w:rFonts w:ascii="Times New Roman" w:eastAsia="Batang" w:hAnsi="Times New Roman" w:cs="Times New Roman"/>
          <w:b/>
          <w:bCs/>
          <w:i/>
          <w:iCs/>
          <w:sz w:val="20"/>
          <w:szCs w:val="20"/>
          <w:lang w:val="en-GB" w:eastAsia="x-none"/>
        </w:rPr>
        <w:t>6GR supports at least the SCS values that are supported in NR.</w:t>
      </w:r>
    </w:p>
    <w:p w14:paraId="690663E3" w14:textId="77777777" w:rsidR="000420BC" w:rsidRDefault="000420BC" w:rsidP="000420BC">
      <w:pPr>
        <w:jc w:val="both"/>
        <w:rPr>
          <w:rFonts w:ascii="Times New Roman" w:eastAsia="Batang" w:hAnsi="Times New Roman" w:cs="Times New Roman"/>
          <w:b/>
          <w:bCs/>
          <w:i/>
          <w:iCs/>
          <w:sz w:val="20"/>
          <w:szCs w:val="20"/>
          <w:lang w:val="en-GB" w:eastAsia="x-none"/>
        </w:rPr>
      </w:pPr>
      <w:r w:rsidRPr="007D2CC4">
        <w:rPr>
          <w:rFonts w:ascii="Times New Roman" w:eastAsia="Batang" w:hAnsi="Times New Roman" w:cs="Times New Roman"/>
          <w:b/>
          <w:bCs/>
          <w:i/>
          <w:iCs/>
          <w:sz w:val="20"/>
          <w:szCs w:val="20"/>
          <w:lang w:val="en-GB" w:eastAsia="x-none"/>
        </w:rPr>
        <w:t xml:space="preserve">Proposal </w:t>
      </w:r>
      <w:r>
        <w:rPr>
          <w:rFonts w:ascii="Times New Roman" w:eastAsia="Batang" w:hAnsi="Times New Roman" w:cs="Times New Roman"/>
          <w:b/>
          <w:bCs/>
          <w:i/>
          <w:iCs/>
          <w:sz w:val="20"/>
          <w:szCs w:val="20"/>
          <w:lang w:val="en-GB" w:eastAsia="ko-KR"/>
        </w:rPr>
        <w:t>5</w:t>
      </w:r>
      <w:r w:rsidRPr="007D2CC4">
        <w:rPr>
          <w:rFonts w:ascii="Times New Roman" w:eastAsia="Batang" w:hAnsi="Times New Roman" w:cs="Times New Roman"/>
          <w:b/>
          <w:bCs/>
          <w:i/>
          <w:iCs/>
          <w:sz w:val="20"/>
          <w:szCs w:val="20"/>
          <w:lang w:val="en-GB" w:eastAsia="x-none"/>
        </w:rPr>
        <w:t xml:space="preserve">: </w:t>
      </w:r>
      <w:r>
        <w:rPr>
          <w:rFonts w:ascii="Times New Roman" w:eastAsia="Batang" w:hAnsi="Times New Roman" w:cs="Times New Roman"/>
          <w:b/>
          <w:bCs/>
          <w:i/>
          <w:iCs/>
          <w:sz w:val="20"/>
          <w:szCs w:val="20"/>
          <w:lang w:val="en-GB" w:eastAsia="x-none"/>
        </w:rPr>
        <w:t>Support configuration of single SCS per band for a UE.</w:t>
      </w:r>
    </w:p>
    <w:p w14:paraId="35C38F01" w14:textId="7FD9BA65" w:rsidR="00685BAD" w:rsidRDefault="00685BAD" w:rsidP="000420BC">
      <w:pPr>
        <w:jc w:val="both"/>
        <w:rPr>
          <w:rFonts w:ascii="Times New Roman" w:eastAsia="Batang" w:hAnsi="Times New Roman" w:cs="Times New Roman"/>
          <w:b/>
          <w:bCs/>
          <w:i/>
          <w:iCs/>
          <w:sz w:val="20"/>
          <w:szCs w:val="20"/>
          <w:lang w:val="en-GB" w:eastAsia="x-none"/>
        </w:rPr>
      </w:pPr>
      <w:r w:rsidRPr="007D2CC4">
        <w:rPr>
          <w:rFonts w:ascii="Times New Roman" w:eastAsia="Batang" w:hAnsi="Times New Roman" w:cs="Times New Roman"/>
          <w:b/>
          <w:bCs/>
          <w:i/>
          <w:iCs/>
          <w:sz w:val="20"/>
          <w:szCs w:val="20"/>
          <w:lang w:val="en-GB" w:eastAsia="x-none"/>
        </w:rPr>
        <w:t xml:space="preserve">Proposal </w:t>
      </w:r>
      <w:r>
        <w:rPr>
          <w:rFonts w:ascii="Times New Roman" w:eastAsia="Batang" w:hAnsi="Times New Roman" w:cs="Times New Roman"/>
          <w:b/>
          <w:bCs/>
          <w:i/>
          <w:iCs/>
          <w:sz w:val="20"/>
          <w:szCs w:val="20"/>
          <w:lang w:val="en-GB" w:eastAsia="ko-KR"/>
        </w:rPr>
        <w:t>6</w:t>
      </w:r>
      <w:r w:rsidRPr="007D2CC4">
        <w:rPr>
          <w:rFonts w:ascii="Times New Roman" w:eastAsia="Batang" w:hAnsi="Times New Roman" w:cs="Times New Roman"/>
          <w:b/>
          <w:bCs/>
          <w:i/>
          <w:iCs/>
          <w:sz w:val="20"/>
          <w:szCs w:val="20"/>
          <w:lang w:val="en-GB" w:eastAsia="x-none"/>
        </w:rPr>
        <w:t xml:space="preserve">: </w:t>
      </w:r>
      <w:r w:rsidRPr="00F94454">
        <w:rPr>
          <w:rFonts w:ascii="Times New Roman" w:eastAsia="Batang" w:hAnsi="Times New Roman" w:cs="Times New Roman"/>
          <w:b/>
          <w:bCs/>
          <w:i/>
          <w:iCs/>
          <w:sz w:val="20"/>
          <w:szCs w:val="20"/>
          <w:lang w:val="en-GB" w:eastAsia="x-none"/>
        </w:rPr>
        <w:t>6GR supports symbol level scheduling</w:t>
      </w:r>
      <w:r>
        <w:rPr>
          <w:rFonts w:ascii="Times New Roman" w:eastAsia="Batang" w:hAnsi="Times New Roman" w:cs="Times New Roman"/>
          <w:b/>
          <w:bCs/>
          <w:i/>
          <w:iCs/>
          <w:sz w:val="20"/>
          <w:szCs w:val="20"/>
          <w:lang w:val="en-GB" w:eastAsia="x-none"/>
        </w:rPr>
        <w:t>.</w:t>
      </w:r>
    </w:p>
    <w:p w14:paraId="1DA99D62" w14:textId="45E57E9A" w:rsidR="004D3A19" w:rsidRPr="004D3A19" w:rsidRDefault="004D3A19" w:rsidP="000420BC">
      <w:pPr>
        <w:jc w:val="both"/>
        <w:rPr>
          <w:rFonts w:ascii="Times New Roman" w:eastAsia="Batang" w:hAnsi="Times New Roman" w:cs="Times New Roman"/>
          <w:b/>
          <w:bCs/>
          <w:i/>
          <w:iCs/>
          <w:sz w:val="20"/>
          <w:szCs w:val="20"/>
          <w:u w:val="single"/>
          <w:lang w:val="en-GB" w:eastAsia="x-none"/>
        </w:rPr>
      </w:pPr>
      <w:r w:rsidRPr="004D3A19">
        <w:rPr>
          <w:rFonts w:ascii="Times New Roman" w:eastAsia="Batang" w:hAnsi="Times New Roman" w:cs="Times New Roman"/>
          <w:b/>
          <w:bCs/>
          <w:i/>
          <w:iCs/>
          <w:sz w:val="20"/>
          <w:szCs w:val="20"/>
          <w:u w:val="single"/>
          <w:lang w:val="en-GB" w:eastAsia="x-none"/>
        </w:rPr>
        <w:t>Sync Raster and SSB structure</w:t>
      </w:r>
    </w:p>
    <w:p w14:paraId="2C3C6799" w14:textId="77777777" w:rsidR="004F5B9F" w:rsidRPr="001F3D44" w:rsidRDefault="004F5B9F" w:rsidP="004F5B9F">
      <w:pPr>
        <w:rPr>
          <w:rFonts w:ascii="Times New Roman" w:hAnsi="Times New Roman" w:cs="Times New Roman"/>
          <w:i/>
          <w:iCs/>
          <w:sz w:val="20"/>
          <w:szCs w:val="20"/>
          <w:lang w:val="en-US"/>
        </w:rPr>
      </w:pPr>
      <w:r w:rsidRPr="001F3D44">
        <w:rPr>
          <w:rFonts w:ascii="Times New Roman" w:hAnsi="Times New Roman" w:cs="Times New Roman"/>
          <w:b/>
          <w:bCs/>
          <w:i/>
          <w:iCs/>
          <w:sz w:val="20"/>
          <w:szCs w:val="20"/>
          <w:lang w:val="en-US"/>
        </w:rPr>
        <w:t xml:space="preserve">Proposal </w:t>
      </w:r>
      <w:r>
        <w:rPr>
          <w:rFonts w:ascii="Times New Roman" w:eastAsia="Malgun Gothic" w:hAnsi="Times New Roman" w:cs="Times New Roman"/>
          <w:b/>
          <w:bCs/>
          <w:i/>
          <w:iCs/>
          <w:sz w:val="20"/>
          <w:szCs w:val="20"/>
          <w:lang w:val="en-US" w:eastAsia="ko-KR"/>
        </w:rPr>
        <w:t>7</w:t>
      </w:r>
      <w:r w:rsidRPr="001F3D44">
        <w:rPr>
          <w:rFonts w:ascii="Times New Roman" w:hAnsi="Times New Roman" w:cs="Times New Roman"/>
          <w:i/>
          <w:iCs/>
          <w:sz w:val="20"/>
          <w:szCs w:val="20"/>
          <w:lang w:val="en-US"/>
        </w:rPr>
        <w:t xml:space="preserve">: </w:t>
      </w:r>
      <w:r w:rsidRPr="001F3D44">
        <w:rPr>
          <w:rFonts w:ascii="Times New Roman" w:hAnsi="Times New Roman" w:cs="Times New Roman"/>
          <w:b/>
          <w:bCs/>
          <w:i/>
          <w:iCs/>
          <w:sz w:val="20"/>
          <w:szCs w:val="20"/>
          <w:lang w:val="en-US"/>
        </w:rPr>
        <w:t>Study sync raster enhancement to reduce cell search complexity and search time.</w:t>
      </w:r>
    </w:p>
    <w:p w14:paraId="4C63F4E6" w14:textId="77777777" w:rsidR="00244248" w:rsidRPr="00022477" w:rsidRDefault="00244248" w:rsidP="00244248">
      <w:pPr>
        <w:jc w:val="both"/>
        <w:rPr>
          <w:rFonts w:ascii="Times New Roman" w:hAnsi="Times New Roman" w:cs="Times New Roman"/>
          <w:sz w:val="20"/>
          <w:szCs w:val="20"/>
          <w:lang w:val="en-US"/>
        </w:rPr>
      </w:pPr>
      <w:r w:rsidRPr="00022477">
        <w:rPr>
          <w:rFonts w:ascii="Times New Roman" w:hAnsi="Times New Roman" w:cs="Times New Roman"/>
          <w:b/>
          <w:bCs/>
          <w:i/>
          <w:iCs/>
          <w:sz w:val="20"/>
          <w:szCs w:val="20"/>
          <w:lang w:val="en-US"/>
        </w:rPr>
        <w:t xml:space="preserve">Proposal </w:t>
      </w:r>
      <w:r>
        <w:rPr>
          <w:rFonts w:ascii="Times New Roman" w:eastAsia="Malgun Gothic" w:hAnsi="Times New Roman" w:cs="Times New Roman"/>
          <w:b/>
          <w:bCs/>
          <w:i/>
          <w:iCs/>
          <w:sz w:val="20"/>
          <w:szCs w:val="20"/>
          <w:lang w:val="en-US" w:eastAsia="ko-KR"/>
        </w:rPr>
        <w:t>8</w:t>
      </w:r>
      <w:r w:rsidRPr="00022477">
        <w:rPr>
          <w:rFonts w:ascii="Times New Roman" w:hAnsi="Times New Roman" w:cs="Times New Roman"/>
          <w:i/>
          <w:iCs/>
          <w:sz w:val="20"/>
          <w:szCs w:val="20"/>
          <w:lang w:val="en-US"/>
        </w:rPr>
        <w:t xml:space="preserve">: </w:t>
      </w:r>
      <w:r>
        <w:rPr>
          <w:rFonts w:ascii="Times New Roman" w:hAnsi="Times New Roman" w:cs="Times New Roman"/>
          <w:b/>
          <w:bCs/>
          <w:i/>
          <w:iCs/>
          <w:sz w:val="20"/>
          <w:szCs w:val="20"/>
          <w:lang w:val="en-US"/>
        </w:rPr>
        <w:t xml:space="preserve">6G radio shall support a </w:t>
      </w:r>
      <w:r w:rsidRPr="00022477">
        <w:rPr>
          <w:rFonts w:ascii="Times New Roman" w:hAnsi="Times New Roman" w:cs="Times New Roman"/>
          <w:b/>
          <w:bCs/>
          <w:i/>
          <w:iCs/>
          <w:sz w:val="20"/>
          <w:szCs w:val="20"/>
          <w:lang w:val="en-US"/>
        </w:rPr>
        <w:t xml:space="preserve">common SSB </w:t>
      </w:r>
      <w:r>
        <w:rPr>
          <w:rFonts w:ascii="Times New Roman" w:hAnsi="Times New Roman" w:cs="Times New Roman"/>
          <w:b/>
          <w:bCs/>
          <w:i/>
          <w:iCs/>
          <w:sz w:val="20"/>
          <w:szCs w:val="20"/>
          <w:lang w:val="en-US"/>
        </w:rPr>
        <w:t xml:space="preserve">in frequency domain </w:t>
      </w:r>
      <w:r w:rsidRPr="00022477">
        <w:rPr>
          <w:rFonts w:ascii="Times New Roman" w:hAnsi="Times New Roman" w:cs="Times New Roman"/>
          <w:b/>
          <w:bCs/>
          <w:i/>
          <w:iCs/>
          <w:sz w:val="20"/>
          <w:szCs w:val="20"/>
          <w:lang w:val="en-US"/>
        </w:rPr>
        <w:t>for multiple device types.</w:t>
      </w:r>
      <w:r w:rsidRPr="00022477">
        <w:rPr>
          <w:rFonts w:ascii="Times New Roman" w:hAnsi="Times New Roman" w:cs="Times New Roman"/>
          <w:i/>
          <w:iCs/>
          <w:sz w:val="20"/>
          <w:szCs w:val="20"/>
          <w:lang w:val="en-US"/>
        </w:rPr>
        <w:t xml:space="preserve"> </w:t>
      </w:r>
    </w:p>
    <w:p w14:paraId="5EA96D80" w14:textId="77777777" w:rsidR="004D117D" w:rsidRDefault="004D117D" w:rsidP="004D117D">
      <w:pPr>
        <w:jc w:val="both"/>
        <w:rPr>
          <w:rFonts w:ascii="Times New Roman" w:hAnsi="Times New Roman" w:cs="Times New Roman"/>
          <w:b/>
          <w:bCs/>
          <w:i/>
          <w:iCs/>
          <w:sz w:val="20"/>
          <w:szCs w:val="20"/>
          <w:lang w:val="en-US"/>
        </w:rPr>
      </w:pPr>
      <w:r w:rsidRPr="009B4BCC">
        <w:rPr>
          <w:rFonts w:ascii="Times New Roman" w:hAnsi="Times New Roman" w:cs="Times New Roman"/>
          <w:b/>
          <w:bCs/>
          <w:i/>
          <w:iCs/>
          <w:sz w:val="20"/>
          <w:szCs w:val="20"/>
          <w:lang w:val="en-US"/>
        </w:rPr>
        <w:t xml:space="preserve">Proposal </w:t>
      </w:r>
      <w:r>
        <w:rPr>
          <w:rFonts w:ascii="Times New Roman" w:eastAsia="Malgun Gothic" w:hAnsi="Times New Roman" w:cs="Times New Roman"/>
          <w:b/>
          <w:bCs/>
          <w:i/>
          <w:iCs/>
          <w:sz w:val="20"/>
          <w:szCs w:val="20"/>
          <w:lang w:val="en-US" w:eastAsia="ko-KR"/>
        </w:rPr>
        <w:t>9</w:t>
      </w:r>
      <w:r w:rsidRPr="009B4BCC">
        <w:rPr>
          <w:rFonts w:ascii="Times New Roman" w:hAnsi="Times New Roman" w:cs="Times New Roman"/>
          <w:i/>
          <w:iCs/>
          <w:sz w:val="20"/>
          <w:szCs w:val="20"/>
          <w:lang w:val="en-US"/>
        </w:rPr>
        <w:t xml:space="preserve">: </w:t>
      </w:r>
      <w:r w:rsidRPr="009F789B">
        <w:rPr>
          <w:rFonts w:ascii="Times New Roman" w:hAnsi="Times New Roman" w:cs="Times New Roman"/>
          <w:b/>
          <w:bCs/>
          <w:i/>
          <w:iCs/>
          <w:sz w:val="20"/>
          <w:szCs w:val="20"/>
          <w:lang w:val="en-US"/>
        </w:rPr>
        <w:t>RAN4 shall be involved in any potential</w:t>
      </w:r>
      <w:r>
        <w:rPr>
          <w:rFonts w:ascii="Times New Roman" w:hAnsi="Times New Roman" w:cs="Times New Roman"/>
          <w:i/>
          <w:iCs/>
          <w:sz w:val="20"/>
          <w:szCs w:val="20"/>
          <w:lang w:val="en-US"/>
        </w:rPr>
        <w:t xml:space="preserve"> </w:t>
      </w:r>
      <w:r>
        <w:rPr>
          <w:rFonts w:ascii="Times New Roman" w:hAnsi="Times New Roman" w:cs="Times New Roman"/>
          <w:b/>
          <w:bCs/>
          <w:i/>
          <w:iCs/>
          <w:sz w:val="20"/>
          <w:szCs w:val="20"/>
          <w:lang w:val="en-US"/>
        </w:rPr>
        <w:t>s</w:t>
      </w:r>
      <w:r w:rsidRPr="009B4BCC">
        <w:rPr>
          <w:rFonts w:ascii="Times New Roman" w:hAnsi="Times New Roman" w:cs="Times New Roman"/>
          <w:b/>
          <w:bCs/>
          <w:i/>
          <w:iCs/>
          <w:sz w:val="20"/>
          <w:szCs w:val="20"/>
          <w:lang w:val="en-US"/>
        </w:rPr>
        <w:t>tudy</w:t>
      </w:r>
      <w:r>
        <w:rPr>
          <w:rFonts w:ascii="Times New Roman" w:hAnsi="Times New Roman" w:cs="Times New Roman"/>
          <w:b/>
          <w:bCs/>
          <w:i/>
          <w:iCs/>
          <w:sz w:val="20"/>
          <w:szCs w:val="20"/>
          <w:lang w:val="en-US"/>
        </w:rPr>
        <w:t xml:space="preserve"> of the</w:t>
      </w:r>
      <w:r w:rsidRPr="009B4BCC">
        <w:rPr>
          <w:rFonts w:ascii="Times New Roman" w:hAnsi="Times New Roman" w:cs="Times New Roman"/>
          <w:b/>
          <w:bCs/>
          <w:i/>
          <w:iCs/>
          <w:sz w:val="20"/>
          <w:szCs w:val="20"/>
          <w:lang w:val="en-US"/>
        </w:rPr>
        <w:t xml:space="preserve"> initial access </w:t>
      </w:r>
      <w:r>
        <w:rPr>
          <w:rFonts w:ascii="Times New Roman" w:hAnsi="Times New Roman" w:cs="Times New Roman"/>
          <w:b/>
          <w:bCs/>
          <w:i/>
          <w:iCs/>
          <w:sz w:val="20"/>
          <w:szCs w:val="20"/>
          <w:lang w:val="en-US"/>
        </w:rPr>
        <w:t>performance that</w:t>
      </w:r>
      <w:r w:rsidRPr="009B4BCC">
        <w:rPr>
          <w:rFonts w:ascii="Times New Roman" w:hAnsi="Times New Roman" w:cs="Times New Roman"/>
          <w:b/>
          <w:bCs/>
          <w:i/>
          <w:iCs/>
          <w:sz w:val="20"/>
          <w:szCs w:val="20"/>
          <w:lang w:val="en-US"/>
        </w:rPr>
        <w:t xml:space="preserve"> includ</w:t>
      </w:r>
      <w:r>
        <w:rPr>
          <w:rFonts w:ascii="Times New Roman" w:hAnsi="Times New Roman" w:cs="Times New Roman"/>
          <w:b/>
          <w:bCs/>
          <w:i/>
          <w:iCs/>
          <w:sz w:val="20"/>
          <w:szCs w:val="20"/>
          <w:lang w:val="en-US"/>
        </w:rPr>
        <w:t>es</w:t>
      </w:r>
      <w:r w:rsidRPr="009B4BCC">
        <w:rPr>
          <w:rFonts w:ascii="Times New Roman" w:hAnsi="Times New Roman" w:cs="Times New Roman"/>
          <w:b/>
          <w:bCs/>
          <w:i/>
          <w:iCs/>
          <w:sz w:val="20"/>
          <w:szCs w:val="20"/>
          <w:lang w:val="en-US"/>
        </w:rPr>
        <w:t xml:space="preserve"> e.g. a combination of sparse SSB transmission with 160-ms or larger periodicity and adaptive on-demand SSB transmissions.  </w:t>
      </w:r>
    </w:p>
    <w:p w14:paraId="1FA1606A" w14:textId="143D84C6" w:rsidR="004D3A19" w:rsidRPr="004D3A19" w:rsidRDefault="004D3A19" w:rsidP="004D117D">
      <w:pPr>
        <w:jc w:val="both"/>
        <w:rPr>
          <w:rFonts w:ascii="Times New Roman" w:hAnsi="Times New Roman" w:cs="Times New Roman"/>
          <w:b/>
          <w:bCs/>
          <w:i/>
          <w:iCs/>
          <w:sz w:val="20"/>
          <w:szCs w:val="20"/>
          <w:u w:val="single"/>
          <w:lang w:val="en-US"/>
        </w:rPr>
      </w:pPr>
      <w:r w:rsidRPr="004D3A19">
        <w:rPr>
          <w:rFonts w:ascii="Times New Roman" w:hAnsi="Times New Roman" w:cs="Times New Roman"/>
          <w:b/>
          <w:bCs/>
          <w:i/>
          <w:iCs/>
          <w:sz w:val="20"/>
          <w:szCs w:val="20"/>
          <w:u w:val="single"/>
          <w:lang w:val="en-US"/>
        </w:rPr>
        <w:t>Channel Bandwidth</w:t>
      </w:r>
    </w:p>
    <w:p w14:paraId="0845FFD8" w14:textId="77777777" w:rsidR="0065744C" w:rsidRPr="004322DF" w:rsidRDefault="0065744C" w:rsidP="0065744C">
      <w:pPr>
        <w:jc w:val="both"/>
        <w:rPr>
          <w:rFonts w:ascii="Times New Roman" w:hAnsi="Times New Roman" w:cs="Times New Roman"/>
          <w:b/>
          <w:bCs/>
          <w:i/>
          <w:iCs/>
          <w:sz w:val="20"/>
          <w:szCs w:val="20"/>
          <w:lang w:val="en-GB" w:eastAsia="zh-CN"/>
        </w:rPr>
      </w:pPr>
      <w:r w:rsidRPr="004322DF">
        <w:rPr>
          <w:rFonts w:ascii="Times New Roman" w:hAnsi="Times New Roman" w:cs="Times New Roman"/>
          <w:b/>
          <w:bCs/>
          <w:i/>
          <w:iCs/>
          <w:sz w:val="20"/>
          <w:szCs w:val="20"/>
          <w:lang w:val="en-GB" w:eastAsia="zh-CN"/>
        </w:rPr>
        <w:t xml:space="preserve">Proposal </w:t>
      </w:r>
      <w:r>
        <w:rPr>
          <w:rFonts w:ascii="Times New Roman" w:eastAsia="Malgun Gothic" w:hAnsi="Times New Roman" w:cs="Times New Roman"/>
          <w:b/>
          <w:bCs/>
          <w:i/>
          <w:iCs/>
          <w:sz w:val="20"/>
          <w:szCs w:val="20"/>
          <w:lang w:val="en-GB" w:eastAsia="ko-KR"/>
        </w:rPr>
        <w:t>10</w:t>
      </w:r>
      <w:r w:rsidRPr="004322DF">
        <w:rPr>
          <w:rFonts w:ascii="Times New Roman" w:hAnsi="Times New Roman" w:cs="Times New Roman"/>
          <w:b/>
          <w:bCs/>
          <w:i/>
          <w:iCs/>
          <w:sz w:val="20"/>
          <w:szCs w:val="20"/>
          <w:lang w:val="en-GB" w:eastAsia="zh-CN"/>
        </w:rPr>
        <w:t xml:space="preserve">: The minimum bandwidth for initial access is 3 MHz. </w:t>
      </w:r>
    </w:p>
    <w:p w14:paraId="19374F1D" w14:textId="77777777" w:rsidR="0065744C" w:rsidRPr="004322DF" w:rsidRDefault="0065744C" w:rsidP="0065744C">
      <w:pPr>
        <w:jc w:val="both"/>
        <w:rPr>
          <w:rFonts w:ascii="Times New Roman" w:hAnsi="Times New Roman" w:cs="Times New Roman"/>
          <w:b/>
          <w:bCs/>
          <w:i/>
          <w:iCs/>
          <w:sz w:val="20"/>
          <w:szCs w:val="20"/>
          <w:lang w:val="en-GB" w:eastAsia="zh-CN"/>
        </w:rPr>
      </w:pPr>
      <w:r w:rsidRPr="004322DF">
        <w:rPr>
          <w:rFonts w:ascii="Times New Roman" w:hAnsi="Times New Roman" w:cs="Times New Roman"/>
          <w:b/>
          <w:bCs/>
          <w:i/>
          <w:iCs/>
          <w:sz w:val="20"/>
          <w:szCs w:val="20"/>
          <w:lang w:val="en-GB" w:eastAsia="zh-CN"/>
        </w:rPr>
        <w:t xml:space="preserve">Proposal </w:t>
      </w:r>
      <w:r>
        <w:rPr>
          <w:rFonts w:ascii="Times New Roman" w:eastAsia="Malgun Gothic" w:hAnsi="Times New Roman" w:cs="Times New Roman"/>
          <w:b/>
          <w:bCs/>
          <w:i/>
          <w:iCs/>
          <w:sz w:val="20"/>
          <w:szCs w:val="20"/>
          <w:lang w:val="en-GB" w:eastAsia="ko-KR"/>
        </w:rPr>
        <w:t>11</w:t>
      </w:r>
      <w:r w:rsidRPr="004322DF">
        <w:rPr>
          <w:rFonts w:ascii="Times New Roman" w:hAnsi="Times New Roman" w:cs="Times New Roman"/>
          <w:b/>
          <w:bCs/>
          <w:i/>
          <w:iCs/>
          <w:sz w:val="20"/>
          <w:szCs w:val="20"/>
          <w:lang w:val="en-GB" w:eastAsia="zh-CN"/>
        </w:rPr>
        <w:t>: The maximum channel bandwidth for 6GR is 200 MHz in FR1 and FR3.</w:t>
      </w:r>
    </w:p>
    <w:p w14:paraId="5FC2EFBF" w14:textId="77777777" w:rsidR="00E810CC" w:rsidRDefault="00E810CC" w:rsidP="00E810CC">
      <w:pPr>
        <w:jc w:val="both"/>
        <w:rPr>
          <w:rFonts w:ascii="Times New Roman" w:eastAsia="Malgun Gothic" w:hAnsi="Times New Roman" w:cs="Times New Roman"/>
          <w:b/>
          <w:bCs/>
          <w:i/>
          <w:iCs/>
          <w:sz w:val="20"/>
          <w:szCs w:val="20"/>
          <w:lang w:val="en-GB" w:eastAsia="ko-KR"/>
        </w:rPr>
      </w:pPr>
      <w:r w:rsidRPr="00834BB4">
        <w:rPr>
          <w:rFonts w:ascii="Times New Roman" w:hAnsi="Times New Roman" w:cs="Times New Roman"/>
          <w:b/>
          <w:bCs/>
          <w:i/>
          <w:iCs/>
          <w:sz w:val="20"/>
          <w:szCs w:val="20"/>
          <w:lang w:val="en-GB" w:eastAsia="zh-CN"/>
        </w:rPr>
        <w:t xml:space="preserve">Proposal </w:t>
      </w:r>
      <w:r>
        <w:rPr>
          <w:rFonts w:ascii="Times New Roman" w:eastAsia="Malgun Gothic" w:hAnsi="Times New Roman" w:cs="Times New Roman"/>
          <w:b/>
          <w:bCs/>
          <w:i/>
          <w:iCs/>
          <w:sz w:val="20"/>
          <w:szCs w:val="20"/>
          <w:lang w:val="en-GB" w:eastAsia="ko-KR"/>
        </w:rPr>
        <w:t>12</w:t>
      </w:r>
      <w:r w:rsidRPr="00834BB4">
        <w:rPr>
          <w:rFonts w:ascii="Times New Roman" w:hAnsi="Times New Roman" w:cs="Times New Roman"/>
          <w:b/>
          <w:bCs/>
          <w:i/>
          <w:iCs/>
          <w:sz w:val="20"/>
          <w:szCs w:val="20"/>
          <w:lang w:val="en-GB" w:eastAsia="zh-CN"/>
        </w:rPr>
        <w:t xml:space="preserve">: </w:t>
      </w:r>
      <w:r>
        <w:rPr>
          <w:rFonts w:ascii="Times New Roman" w:hAnsi="Times New Roman" w:cs="Times New Roman"/>
          <w:b/>
          <w:bCs/>
          <w:i/>
          <w:iCs/>
          <w:sz w:val="20"/>
          <w:szCs w:val="20"/>
          <w:lang w:val="en-GB" w:eastAsia="zh-CN"/>
        </w:rPr>
        <w:t>6GR supports</w:t>
      </w:r>
      <w:r w:rsidRPr="00834BB4">
        <w:rPr>
          <w:rFonts w:ascii="Times New Roman" w:hAnsi="Times New Roman" w:cs="Times New Roman"/>
          <w:b/>
          <w:bCs/>
          <w:i/>
          <w:iCs/>
          <w:sz w:val="20"/>
          <w:szCs w:val="20"/>
          <w:lang w:val="en-GB" w:eastAsia="zh-CN"/>
        </w:rPr>
        <w:t xml:space="preserve"> robust</w:t>
      </w:r>
      <w:r>
        <w:rPr>
          <w:rFonts w:ascii="Times New Roman" w:hAnsi="Times New Roman" w:cs="Times New Roman"/>
          <w:b/>
          <w:bCs/>
          <w:i/>
          <w:iCs/>
          <w:sz w:val="20"/>
          <w:szCs w:val="20"/>
          <w:lang w:val="en-GB" w:eastAsia="zh-CN"/>
        </w:rPr>
        <w:t xml:space="preserve">, </w:t>
      </w:r>
      <w:r w:rsidRPr="00834BB4">
        <w:rPr>
          <w:rFonts w:ascii="Times New Roman" w:hAnsi="Times New Roman" w:cs="Times New Roman"/>
          <w:b/>
          <w:bCs/>
          <w:i/>
          <w:iCs/>
          <w:sz w:val="20"/>
          <w:szCs w:val="20"/>
          <w:lang w:val="en-GB" w:eastAsia="zh-CN"/>
        </w:rPr>
        <w:t>fast</w:t>
      </w:r>
      <w:r>
        <w:rPr>
          <w:rFonts w:ascii="Times New Roman" w:hAnsi="Times New Roman" w:cs="Times New Roman"/>
          <w:b/>
          <w:bCs/>
          <w:i/>
          <w:iCs/>
          <w:sz w:val="20"/>
          <w:szCs w:val="20"/>
          <w:lang w:val="en-GB" w:eastAsia="zh-CN"/>
        </w:rPr>
        <w:t>,</w:t>
      </w:r>
      <w:r w:rsidRPr="00834BB4">
        <w:rPr>
          <w:rFonts w:ascii="Times New Roman" w:hAnsi="Times New Roman" w:cs="Times New Roman"/>
          <w:b/>
          <w:bCs/>
          <w:i/>
          <w:iCs/>
          <w:sz w:val="20"/>
          <w:szCs w:val="20"/>
          <w:lang w:val="en-GB" w:eastAsia="zh-CN"/>
        </w:rPr>
        <w:t xml:space="preserve"> bandwidth adaptation scheme focusing on power efficiency.</w:t>
      </w:r>
    </w:p>
    <w:p w14:paraId="57CC7083" w14:textId="77777777" w:rsidR="00E90DE3" w:rsidRPr="00E90DE3" w:rsidRDefault="00E90DE3" w:rsidP="00E90DE3">
      <w:pPr>
        <w:pStyle w:val="ListParagraph"/>
        <w:keepNext/>
        <w:keepLines/>
        <w:numPr>
          <w:ilvl w:val="0"/>
          <w:numId w:val="4"/>
        </w:numPr>
        <w:pBdr>
          <w:top w:val="single" w:sz="12" w:space="3" w:color="auto"/>
        </w:pBdr>
        <w:tabs>
          <w:tab w:val="num" w:pos="432"/>
        </w:tabs>
        <w:overflowPunct w:val="0"/>
        <w:autoSpaceDE w:val="0"/>
        <w:autoSpaceDN w:val="0"/>
        <w:adjustRightInd w:val="0"/>
        <w:spacing w:before="240" w:after="180" w:line="240" w:lineRule="auto"/>
        <w:textAlignment w:val="baseline"/>
        <w:outlineLvl w:val="0"/>
        <w:rPr>
          <w:rFonts w:ascii="Arial" w:eastAsia="SimSun" w:hAnsi="Arial" w:cs="Times New Roman"/>
          <w:sz w:val="36"/>
          <w:szCs w:val="36"/>
          <w:lang w:val="en-GB" w:eastAsia="zh-CN"/>
          <w14:ligatures w14:val="none"/>
        </w:rPr>
      </w:pPr>
      <w:r w:rsidRPr="00E90DE3">
        <w:rPr>
          <w:rFonts w:ascii="Arial" w:eastAsia="SimSun" w:hAnsi="Arial" w:cs="Times New Roman"/>
          <w:sz w:val="36"/>
          <w:szCs w:val="36"/>
          <w:lang w:val="en-GB" w:eastAsia="zh-CN"/>
          <w14:ligatures w14:val="none"/>
        </w:rPr>
        <w:t>References</w:t>
      </w:r>
    </w:p>
    <w:p w14:paraId="5905364B" w14:textId="725DB134" w:rsidR="00E90DE3" w:rsidRPr="00E90DE3" w:rsidRDefault="000848E8" w:rsidP="00E90DE3">
      <w:pPr>
        <w:tabs>
          <w:tab w:val="num" w:pos="567"/>
        </w:tabs>
        <w:overflowPunct w:val="0"/>
        <w:autoSpaceDE w:val="0"/>
        <w:autoSpaceDN w:val="0"/>
        <w:adjustRightInd w:val="0"/>
        <w:spacing w:after="0" w:line="240" w:lineRule="auto"/>
        <w:ind w:left="567" w:hanging="567"/>
        <w:jc w:val="both"/>
        <w:textAlignment w:val="baseline"/>
        <w:rPr>
          <w:rFonts w:ascii="Times New Roman" w:eastAsia="Calibri" w:hAnsi="Times New Roman" w:cs="Times New Roman"/>
          <w:sz w:val="20"/>
          <w:szCs w:val="20"/>
          <w:lang w:val="en-US"/>
          <w14:ligatures w14:val="none"/>
        </w:rPr>
      </w:pPr>
      <w:bookmarkStart w:id="0" w:name="_Ref32420535"/>
      <w:bookmarkStart w:id="1" w:name="_Ref47299212"/>
      <w:bookmarkStart w:id="2" w:name="_Ref101942192"/>
      <w:r>
        <w:rPr>
          <w:rFonts w:ascii="Times New Roman" w:eastAsia="Calibri" w:hAnsi="Times New Roman" w:cs="Times New Roman"/>
          <w:sz w:val="20"/>
          <w:szCs w:val="20"/>
          <w:lang w:val="en-US"/>
          <w14:ligatures w14:val="none"/>
        </w:rPr>
        <w:t xml:space="preserve">[1] </w:t>
      </w:r>
      <w:r w:rsidR="00E90DE3" w:rsidRPr="00E90DE3">
        <w:rPr>
          <w:rFonts w:ascii="Times New Roman" w:eastAsia="Calibri" w:hAnsi="Times New Roman" w:cs="Times New Roman"/>
          <w:sz w:val="20"/>
          <w:szCs w:val="20"/>
          <w:lang w:val="en-US"/>
          <w14:ligatures w14:val="none"/>
        </w:rPr>
        <w:t>RP-</w:t>
      </w:r>
      <w:bookmarkEnd w:id="0"/>
      <w:r w:rsidR="00E90DE3" w:rsidRPr="00E90DE3">
        <w:rPr>
          <w:rFonts w:ascii="Times New Roman" w:eastAsia="Calibri" w:hAnsi="Times New Roman" w:cs="Times New Roman"/>
          <w:sz w:val="20"/>
          <w:szCs w:val="20"/>
          <w:lang w:val="en-US"/>
          <w14:ligatures w14:val="none"/>
        </w:rPr>
        <w:t xml:space="preserve">251881, “New SID: Study on 6G Radio”, </w:t>
      </w:r>
      <w:bookmarkEnd w:id="1"/>
      <w:r w:rsidR="00E90DE3" w:rsidRPr="00E90DE3">
        <w:rPr>
          <w:rFonts w:ascii="Times New Roman" w:eastAsia="Calibri" w:hAnsi="Times New Roman" w:cs="Times New Roman"/>
          <w:sz w:val="20"/>
          <w:szCs w:val="20"/>
          <w:lang w:val="en-US"/>
          <w14:ligatures w14:val="none"/>
        </w:rPr>
        <w:t>NTT DOCOMO (Moderator).</w:t>
      </w:r>
      <w:bookmarkEnd w:id="2"/>
    </w:p>
    <w:p w14:paraId="3800B9E2" w14:textId="1070CFB0" w:rsidR="00E90DE3" w:rsidRPr="00E90DE3" w:rsidRDefault="000848E8" w:rsidP="00E90DE3">
      <w:pPr>
        <w:tabs>
          <w:tab w:val="num" w:pos="567"/>
        </w:tabs>
        <w:overflowPunct w:val="0"/>
        <w:autoSpaceDE w:val="0"/>
        <w:autoSpaceDN w:val="0"/>
        <w:adjustRightInd w:val="0"/>
        <w:spacing w:after="0" w:line="240" w:lineRule="auto"/>
        <w:ind w:left="567" w:hanging="567"/>
        <w:jc w:val="both"/>
        <w:textAlignment w:val="baseline"/>
        <w:rPr>
          <w:rFonts w:ascii="Times New Roman" w:eastAsia="Calibri" w:hAnsi="Times New Roman" w:cs="Times New Roman"/>
          <w:sz w:val="20"/>
          <w:szCs w:val="20"/>
          <w:lang w:val="en-US"/>
          <w14:ligatures w14:val="none"/>
        </w:rPr>
      </w:pPr>
      <w:r>
        <w:rPr>
          <w:rFonts w:ascii="Times New Roman" w:eastAsia="Calibri" w:hAnsi="Times New Roman" w:cs="Times New Roman"/>
          <w:sz w:val="20"/>
          <w:szCs w:val="20"/>
          <w:lang w:val="en-US"/>
          <w14:ligatures w14:val="none"/>
        </w:rPr>
        <w:t xml:space="preserve">[2] </w:t>
      </w:r>
      <w:r w:rsidR="00E90DE3" w:rsidRPr="00E90DE3">
        <w:rPr>
          <w:rFonts w:ascii="Times New Roman" w:eastAsia="Calibri" w:hAnsi="Times New Roman" w:cs="Times New Roman"/>
          <w:sz w:val="20"/>
          <w:szCs w:val="20"/>
          <w:lang w:val="en-US"/>
          <w14:ligatures w14:val="none"/>
        </w:rPr>
        <w:t>RP-250810, “Revised SID: Study on 6G Scenarios and requirements”, CMCC, Verizon, NTT DOCOMO, INC., Deutsche Telekom.</w:t>
      </w:r>
    </w:p>
    <w:p w14:paraId="0EE7D664" w14:textId="1554B3CD" w:rsidR="00E90DE3" w:rsidRPr="00E90DE3" w:rsidRDefault="000848E8" w:rsidP="00E90DE3">
      <w:pPr>
        <w:tabs>
          <w:tab w:val="num" w:pos="567"/>
        </w:tabs>
        <w:overflowPunct w:val="0"/>
        <w:autoSpaceDE w:val="0"/>
        <w:autoSpaceDN w:val="0"/>
        <w:adjustRightInd w:val="0"/>
        <w:spacing w:after="0" w:line="240" w:lineRule="auto"/>
        <w:ind w:left="567" w:hanging="567"/>
        <w:jc w:val="both"/>
        <w:textAlignment w:val="baseline"/>
        <w:rPr>
          <w:rFonts w:ascii="Times New Roman" w:eastAsia="Calibri" w:hAnsi="Times New Roman" w:cs="Times New Roman"/>
          <w:sz w:val="20"/>
          <w:szCs w:val="20"/>
          <w:lang w:val="en-US"/>
          <w14:ligatures w14:val="none"/>
        </w:rPr>
      </w:pPr>
      <w:r>
        <w:rPr>
          <w:rFonts w:ascii="Times New Roman" w:eastAsia="Calibri" w:hAnsi="Times New Roman" w:cs="Times New Roman"/>
          <w:sz w:val="20"/>
          <w:szCs w:val="20"/>
          <w:lang w:val="en-US"/>
          <w14:ligatures w14:val="none"/>
        </w:rPr>
        <w:t xml:space="preserve">[3] </w:t>
      </w:r>
      <w:r w:rsidR="00E90DE3" w:rsidRPr="00E90DE3">
        <w:rPr>
          <w:rFonts w:ascii="Times New Roman" w:eastAsia="Calibri" w:hAnsi="Times New Roman" w:cs="Times New Roman"/>
          <w:sz w:val="20"/>
          <w:szCs w:val="20"/>
          <w:lang w:val="en-US"/>
          <w14:ligatures w14:val="none"/>
        </w:rPr>
        <w:t>3GPP TR 38.914: Study on 6G Scenarios and Requirements, v0.1.0.</w:t>
      </w:r>
    </w:p>
    <w:p w14:paraId="2A81B57C" w14:textId="3308EBD2" w:rsidR="00E90DE3" w:rsidRPr="00E90DE3" w:rsidRDefault="000848E8" w:rsidP="000A09EF">
      <w:pPr>
        <w:tabs>
          <w:tab w:val="num" w:pos="567"/>
        </w:tabs>
        <w:overflowPunct w:val="0"/>
        <w:autoSpaceDE w:val="0"/>
        <w:autoSpaceDN w:val="0"/>
        <w:adjustRightInd w:val="0"/>
        <w:spacing w:after="0" w:line="240" w:lineRule="auto"/>
        <w:ind w:left="567" w:hanging="567"/>
        <w:jc w:val="both"/>
        <w:textAlignment w:val="baseline"/>
        <w:rPr>
          <w:rFonts w:ascii="Calibri" w:eastAsia="Yu Mincho" w:hAnsi="Calibri" w:cs="Times New Roman"/>
          <w:lang w:val="en-GB" w:eastAsia="ja-JP"/>
          <w14:ligatures w14:val="none"/>
        </w:rPr>
      </w:pPr>
      <w:r>
        <w:rPr>
          <w:rFonts w:ascii="Times New Roman" w:eastAsia="Malgun Gothic" w:hAnsi="Times New Roman" w:cs="Times New Roman"/>
          <w:sz w:val="20"/>
          <w:szCs w:val="20"/>
          <w:lang w:val="en-US" w:eastAsia="ko-KR"/>
          <w14:ligatures w14:val="none"/>
        </w:rPr>
        <w:t xml:space="preserve">[4] </w:t>
      </w:r>
      <w:r w:rsidR="00E90DE3" w:rsidRPr="00E90DE3">
        <w:rPr>
          <w:rFonts w:ascii="Times New Roman" w:eastAsia="Malgun Gothic" w:hAnsi="Times New Roman" w:cs="Times New Roman" w:hint="eastAsia"/>
          <w:sz w:val="20"/>
          <w:szCs w:val="20"/>
          <w:lang w:val="en-US" w:eastAsia="ko-KR"/>
          <w14:ligatures w14:val="none"/>
        </w:rPr>
        <w:t xml:space="preserve">3GPP TS38.101: NR; User Equipment (UE) radio transmission and reception, v19.2.0 </w:t>
      </w:r>
    </w:p>
    <w:p w14:paraId="1D36BBB9" w14:textId="77777777" w:rsidR="00E90DE3" w:rsidRPr="0065744C" w:rsidRDefault="00E90DE3" w:rsidP="007E7E89">
      <w:pPr>
        <w:rPr>
          <w:rFonts w:ascii="Times New Roman" w:hAnsi="Times New Roman" w:cs="Times New Roman"/>
          <w:lang w:val="en-GB"/>
        </w:rPr>
      </w:pPr>
    </w:p>
    <w:sectPr w:rsidR="00E90DE3" w:rsidRPr="0065744C" w:rsidSect="00125EA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F00F9"/>
    <w:multiLevelType w:val="multilevel"/>
    <w:tmpl w:val="243C84F8"/>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 w15:restartNumberingAfterBreak="0">
    <w:nsid w:val="27D26D1F"/>
    <w:multiLevelType w:val="hybridMultilevel"/>
    <w:tmpl w:val="149E7540"/>
    <w:lvl w:ilvl="0" w:tplc="79B81510">
      <w:start w:val="1"/>
      <w:numFmt w:val="decimal"/>
      <w:lvlText w:val="%1.1"/>
      <w:lvlJc w:val="left"/>
      <w:pPr>
        <w:ind w:left="720" w:hanging="360"/>
      </w:pPr>
      <w:rPr>
        <w:rFonts w:hint="default"/>
      </w:r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2" w15:restartNumberingAfterBreak="0">
    <w:nsid w:val="322B5F66"/>
    <w:multiLevelType w:val="hybridMultilevel"/>
    <w:tmpl w:val="32AA1D0E"/>
    <w:lvl w:ilvl="0" w:tplc="0C0C000F">
      <w:start w:val="1"/>
      <w:numFmt w:val="decimal"/>
      <w:lvlText w:val="%1."/>
      <w:lvlJc w:val="left"/>
      <w:pPr>
        <w:ind w:left="720" w:hanging="360"/>
      </w:p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3" w15:restartNumberingAfterBreak="0">
    <w:nsid w:val="32E12D2E"/>
    <w:multiLevelType w:val="multilevel"/>
    <w:tmpl w:val="EBB2D352"/>
    <w:lvl w:ilvl="0">
      <w:start w:val="1"/>
      <w:numFmt w:val="decimal"/>
      <w:lvlText w:val="%1."/>
      <w:lvlJc w:val="left"/>
      <w:pPr>
        <w:ind w:left="720" w:hanging="360"/>
      </w:pPr>
      <w:rPr>
        <w:rFonts w:hint="default"/>
      </w:rPr>
    </w:lvl>
    <w:lvl w:ilvl="1">
      <w:start w:val="1"/>
      <w:numFmt w:val="decimal"/>
      <w:lvlText w:val="%2.1"/>
      <w:lvlJc w:val="left"/>
      <w:pPr>
        <w:ind w:left="720" w:hanging="360"/>
      </w:pPr>
      <w:rPr>
        <w:rFonts w:hint="default"/>
      </w:rPr>
    </w:lvl>
    <w:lvl w:ilvl="2">
      <w:start w:val="1"/>
      <w:numFmt w:val="decimal"/>
      <w:isLgl/>
      <w:lvlText w:val="%1.%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FDB07A2"/>
    <w:multiLevelType w:val="hybridMultilevel"/>
    <w:tmpl w:val="6B96FC0E"/>
    <w:lvl w:ilvl="0" w:tplc="3A8455C8">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2261D81"/>
    <w:multiLevelType w:val="hybridMultilevel"/>
    <w:tmpl w:val="1E32BC0A"/>
    <w:lvl w:ilvl="0" w:tplc="79B81510">
      <w:start w:val="1"/>
      <w:numFmt w:val="decimal"/>
      <w:lvlText w:val="%1.1"/>
      <w:lvlJc w:val="left"/>
      <w:pPr>
        <w:ind w:left="720" w:hanging="360"/>
      </w:pPr>
      <w:rPr>
        <w:rFonts w:hint="default"/>
      </w:r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6" w15:restartNumberingAfterBreak="0">
    <w:nsid w:val="643B75E8"/>
    <w:multiLevelType w:val="multilevel"/>
    <w:tmpl w:val="1234D9E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667248802">
    <w:abstractNumId w:val="4"/>
  </w:num>
  <w:num w:numId="2" w16cid:durableId="215362063">
    <w:abstractNumId w:val="2"/>
  </w:num>
  <w:num w:numId="3" w16cid:durableId="1262102000">
    <w:abstractNumId w:val="3"/>
  </w:num>
  <w:num w:numId="4" w16cid:durableId="1431049160">
    <w:abstractNumId w:val="0"/>
  </w:num>
  <w:num w:numId="5" w16cid:durableId="925649300">
    <w:abstractNumId w:val="6"/>
  </w:num>
  <w:num w:numId="6" w16cid:durableId="1711300599">
    <w:abstractNumId w:val="5"/>
  </w:num>
  <w:num w:numId="7" w16cid:durableId="17363210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7E04"/>
    <w:rsid w:val="00014489"/>
    <w:rsid w:val="00022477"/>
    <w:rsid w:val="000420BC"/>
    <w:rsid w:val="0005404F"/>
    <w:rsid w:val="000701A3"/>
    <w:rsid w:val="00071462"/>
    <w:rsid w:val="000848E8"/>
    <w:rsid w:val="000A09EF"/>
    <w:rsid w:val="000A27B0"/>
    <w:rsid w:val="000A4360"/>
    <w:rsid w:val="000A4599"/>
    <w:rsid w:val="000C4974"/>
    <w:rsid w:val="0010062B"/>
    <w:rsid w:val="00101640"/>
    <w:rsid w:val="00102949"/>
    <w:rsid w:val="001105C1"/>
    <w:rsid w:val="00125EA3"/>
    <w:rsid w:val="001540F4"/>
    <w:rsid w:val="001727D5"/>
    <w:rsid w:val="001A345C"/>
    <w:rsid w:val="001C025B"/>
    <w:rsid w:val="001D0FCC"/>
    <w:rsid w:val="001F1D0A"/>
    <w:rsid w:val="001F3D44"/>
    <w:rsid w:val="00205EB7"/>
    <w:rsid w:val="00221611"/>
    <w:rsid w:val="00225004"/>
    <w:rsid w:val="00233856"/>
    <w:rsid w:val="00244248"/>
    <w:rsid w:val="002449F4"/>
    <w:rsid w:val="00252943"/>
    <w:rsid w:val="002850E3"/>
    <w:rsid w:val="00286ECA"/>
    <w:rsid w:val="002A07C2"/>
    <w:rsid w:val="002A15FE"/>
    <w:rsid w:val="002A1768"/>
    <w:rsid w:val="002B10E5"/>
    <w:rsid w:val="002D5E8D"/>
    <w:rsid w:val="002E68E9"/>
    <w:rsid w:val="003173CD"/>
    <w:rsid w:val="00364B0A"/>
    <w:rsid w:val="0038340E"/>
    <w:rsid w:val="003C0747"/>
    <w:rsid w:val="003D2D47"/>
    <w:rsid w:val="003E7674"/>
    <w:rsid w:val="003F178F"/>
    <w:rsid w:val="004322DF"/>
    <w:rsid w:val="00434E87"/>
    <w:rsid w:val="0047046C"/>
    <w:rsid w:val="004823D6"/>
    <w:rsid w:val="004D117D"/>
    <w:rsid w:val="004D3A19"/>
    <w:rsid w:val="004E4116"/>
    <w:rsid w:val="004F5B9F"/>
    <w:rsid w:val="005016DE"/>
    <w:rsid w:val="0051166E"/>
    <w:rsid w:val="00524955"/>
    <w:rsid w:val="00525A4C"/>
    <w:rsid w:val="00554956"/>
    <w:rsid w:val="0057658F"/>
    <w:rsid w:val="00586B69"/>
    <w:rsid w:val="005E21E6"/>
    <w:rsid w:val="00633826"/>
    <w:rsid w:val="00636F84"/>
    <w:rsid w:val="0065744C"/>
    <w:rsid w:val="00685BAD"/>
    <w:rsid w:val="006A351A"/>
    <w:rsid w:val="006B3E4A"/>
    <w:rsid w:val="006D1C29"/>
    <w:rsid w:val="006F6D89"/>
    <w:rsid w:val="00705788"/>
    <w:rsid w:val="00705A02"/>
    <w:rsid w:val="007137B7"/>
    <w:rsid w:val="0071420D"/>
    <w:rsid w:val="00724AA3"/>
    <w:rsid w:val="00753DAA"/>
    <w:rsid w:val="00775E84"/>
    <w:rsid w:val="00777D43"/>
    <w:rsid w:val="007B0EB2"/>
    <w:rsid w:val="007E510E"/>
    <w:rsid w:val="007E7E89"/>
    <w:rsid w:val="007F213C"/>
    <w:rsid w:val="008040F8"/>
    <w:rsid w:val="008523C7"/>
    <w:rsid w:val="0086480E"/>
    <w:rsid w:val="00896343"/>
    <w:rsid w:val="008A52D6"/>
    <w:rsid w:val="008C4A04"/>
    <w:rsid w:val="008F1657"/>
    <w:rsid w:val="008F5411"/>
    <w:rsid w:val="00903726"/>
    <w:rsid w:val="00910697"/>
    <w:rsid w:val="00921C4A"/>
    <w:rsid w:val="00922CDE"/>
    <w:rsid w:val="00931862"/>
    <w:rsid w:val="00946B53"/>
    <w:rsid w:val="00994F36"/>
    <w:rsid w:val="009B4BCC"/>
    <w:rsid w:val="009E70E6"/>
    <w:rsid w:val="009F122C"/>
    <w:rsid w:val="009F789B"/>
    <w:rsid w:val="00A23504"/>
    <w:rsid w:val="00A26BE4"/>
    <w:rsid w:val="00A34D75"/>
    <w:rsid w:val="00A54EA5"/>
    <w:rsid w:val="00A84C09"/>
    <w:rsid w:val="00AA6C31"/>
    <w:rsid w:val="00AD1D19"/>
    <w:rsid w:val="00AD7372"/>
    <w:rsid w:val="00AE326C"/>
    <w:rsid w:val="00AE52FF"/>
    <w:rsid w:val="00AE7703"/>
    <w:rsid w:val="00B02F25"/>
    <w:rsid w:val="00B06CC2"/>
    <w:rsid w:val="00B160EF"/>
    <w:rsid w:val="00B30DC7"/>
    <w:rsid w:val="00B51281"/>
    <w:rsid w:val="00B65CF8"/>
    <w:rsid w:val="00BA5D62"/>
    <w:rsid w:val="00BB6C8F"/>
    <w:rsid w:val="00BC08B8"/>
    <w:rsid w:val="00BD0660"/>
    <w:rsid w:val="00BF139A"/>
    <w:rsid w:val="00C147BD"/>
    <w:rsid w:val="00C16FF1"/>
    <w:rsid w:val="00C228E5"/>
    <w:rsid w:val="00C24313"/>
    <w:rsid w:val="00C33917"/>
    <w:rsid w:val="00C35BE1"/>
    <w:rsid w:val="00C37D93"/>
    <w:rsid w:val="00C45DE6"/>
    <w:rsid w:val="00C60060"/>
    <w:rsid w:val="00C61E92"/>
    <w:rsid w:val="00C67935"/>
    <w:rsid w:val="00C81AF0"/>
    <w:rsid w:val="00CA0F00"/>
    <w:rsid w:val="00CD63EB"/>
    <w:rsid w:val="00D16CB6"/>
    <w:rsid w:val="00D22F65"/>
    <w:rsid w:val="00D36E8C"/>
    <w:rsid w:val="00D379FE"/>
    <w:rsid w:val="00D41574"/>
    <w:rsid w:val="00D82AE1"/>
    <w:rsid w:val="00D953B2"/>
    <w:rsid w:val="00E02568"/>
    <w:rsid w:val="00E06017"/>
    <w:rsid w:val="00E33AF1"/>
    <w:rsid w:val="00E361B7"/>
    <w:rsid w:val="00E810CC"/>
    <w:rsid w:val="00E90457"/>
    <w:rsid w:val="00E90DE3"/>
    <w:rsid w:val="00E937C6"/>
    <w:rsid w:val="00ED5CD0"/>
    <w:rsid w:val="00EE53A8"/>
    <w:rsid w:val="00EE64D6"/>
    <w:rsid w:val="00F17E04"/>
    <w:rsid w:val="00F30F60"/>
    <w:rsid w:val="00F5380D"/>
    <w:rsid w:val="00F86238"/>
    <w:rsid w:val="00F91FD3"/>
    <w:rsid w:val="00FB185F"/>
    <w:rsid w:val="00FE6B8F"/>
    <w:rsid w:val="00FF587B"/>
    <w:rsid w:val="00FF6E8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278A14"/>
  <w15:chartTrackingRefBased/>
  <w15:docId w15:val="{4E93C125-81DD-4097-A2B9-313D18C9E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C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17E0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F17E0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17E0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17E0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17E0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17E0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17E0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17E0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17E0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17E0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F17E0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17E0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17E0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17E0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17E0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17E0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17E0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17E04"/>
    <w:rPr>
      <w:rFonts w:eastAsiaTheme="majorEastAsia" w:cstheme="majorBidi"/>
      <w:color w:val="272727" w:themeColor="text1" w:themeTint="D8"/>
    </w:rPr>
  </w:style>
  <w:style w:type="paragraph" w:styleId="Title">
    <w:name w:val="Title"/>
    <w:basedOn w:val="Normal"/>
    <w:next w:val="Normal"/>
    <w:link w:val="TitleChar"/>
    <w:uiPriority w:val="10"/>
    <w:qFormat/>
    <w:rsid w:val="00F17E0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17E0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17E0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17E0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17E04"/>
    <w:pPr>
      <w:spacing w:before="160"/>
      <w:jc w:val="center"/>
    </w:pPr>
    <w:rPr>
      <w:i/>
      <w:iCs/>
      <w:color w:val="404040" w:themeColor="text1" w:themeTint="BF"/>
    </w:rPr>
  </w:style>
  <w:style w:type="character" w:customStyle="1" w:styleId="QuoteChar">
    <w:name w:val="Quote Char"/>
    <w:basedOn w:val="DefaultParagraphFont"/>
    <w:link w:val="Quote"/>
    <w:uiPriority w:val="29"/>
    <w:rsid w:val="00F17E04"/>
    <w:rPr>
      <w:i/>
      <w:iCs/>
      <w:color w:val="404040" w:themeColor="text1" w:themeTint="BF"/>
    </w:rPr>
  </w:style>
  <w:style w:type="paragraph" w:styleId="ListParagraph">
    <w:name w:val="List Paragraph"/>
    <w:basedOn w:val="Normal"/>
    <w:uiPriority w:val="34"/>
    <w:qFormat/>
    <w:rsid w:val="00F17E04"/>
    <w:pPr>
      <w:ind w:left="720"/>
      <w:contextualSpacing/>
    </w:pPr>
  </w:style>
  <w:style w:type="character" w:styleId="IntenseEmphasis">
    <w:name w:val="Intense Emphasis"/>
    <w:basedOn w:val="DefaultParagraphFont"/>
    <w:uiPriority w:val="21"/>
    <w:qFormat/>
    <w:rsid w:val="00F17E04"/>
    <w:rPr>
      <w:i/>
      <w:iCs/>
      <w:color w:val="0F4761" w:themeColor="accent1" w:themeShade="BF"/>
    </w:rPr>
  </w:style>
  <w:style w:type="paragraph" w:styleId="IntenseQuote">
    <w:name w:val="Intense Quote"/>
    <w:basedOn w:val="Normal"/>
    <w:next w:val="Normal"/>
    <w:link w:val="IntenseQuoteChar"/>
    <w:uiPriority w:val="30"/>
    <w:qFormat/>
    <w:rsid w:val="00F17E0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17E04"/>
    <w:rPr>
      <w:i/>
      <w:iCs/>
      <w:color w:val="0F4761" w:themeColor="accent1" w:themeShade="BF"/>
    </w:rPr>
  </w:style>
  <w:style w:type="character" w:styleId="IntenseReference">
    <w:name w:val="Intense Reference"/>
    <w:basedOn w:val="DefaultParagraphFont"/>
    <w:uiPriority w:val="32"/>
    <w:qFormat/>
    <w:rsid w:val="00F17E04"/>
    <w:rPr>
      <w:b/>
      <w:bCs/>
      <w:smallCaps/>
      <w:color w:val="0F4761" w:themeColor="accent1" w:themeShade="BF"/>
      <w:spacing w:val="5"/>
    </w:rPr>
  </w:style>
  <w:style w:type="paragraph" w:styleId="NoSpacing">
    <w:name w:val="No Spacing"/>
    <w:uiPriority w:val="1"/>
    <w:qFormat/>
    <w:rsid w:val="00896343"/>
    <w:pPr>
      <w:spacing w:after="0" w:line="240" w:lineRule="auto"/>
    </w:pPr>
  </w:style>
  <w:style w:type="character" w:styleId="SubtleEmphasis">
    <w:name w:val="Subtle Emphasis"/>
    <w:basedOn w:val="DefaultParagraphFont"/>
    <w:uiPriority w:val="19"/>
    <w:qFormat/>
    <w:rsid w:val="0086480E"/>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264</TotalTime>
  <Pages>5</Pages>
  <Words>2256</Words>
  <Characters>12412</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Virgil Comsa</dc:creator>
  <cp:keywords/>
  <dc:description/>
  <cp:lastModifiedBy>Virgil Comsa</cp:lastModifiedBy>
  <cp:revision>164</cp:revision>
  <dcterms:created xsi:type="dcterms:W3CDTF">2025-09-23T13:34:00Z</dcterms:created>
  <dcterms:modified xsi:type="dcterms:W3CDTF">2025-09-26T18:44:00Z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2025-09-23T13:35:17Z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82bfab29-fbd8-4606-9496-d1848320dc82</vt:lpwstr>
  </property>
  <property fmtid="{D5CDD505-2E9C-101B-9397-08002B2CF9AE}" pid="8" name="MSIP_Label_4d2f777e-4347-4fc6-823a-b44ab313546a_ContentBits">
    <vt:lpwstr>0</vt:lpwstr>
  </property>
  <property fmtid="{D5CDD505-2E9C-101B-9397-08002B2CF9AE}" pid="9" name="MSIP_Label_4d2f777e-4347-4fc6-823a-b44ab313546a_Tag">
    <vt:lpwstr>10, 3, 0, 1</vt:lpwstr>
  </property>
</Properties>
</file>